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B" w:rsidRDefault="00D662AB" w:rsidP="00D662AB">
      <w:pPr>
        <w:shd w:val="clear" w:color="auto" w:fill="FFFFFF"/>
        <w:spacing w:before="360" w:line="228" w:lineRule="auto"/>
        <w:ind w:left="57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ПОЛОЖЕНИЕ</w:t>
      </w:r>
    </w:p>
    <w:p w:rsidR="00D662AB" w:rsidRDefault="00D662AB" w:rsidP="00D662AB">
      <w:pPr>
        <w:shd w:val="clear" w:color="auto" w:fill="FFFFFF"/>
        <w:spacing w:line="228" w:lineRule="auto"/>
        <w:ind w:left="5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конкурсе учебных проектов учащихся </w:t>
      </w:r>
    </w:p>
    <w:p w:rsidR="00D662AB" w:rsidRDefault="00D662AB" w:rsidP="00D662AB">
      <w:pPr>
        <w:shd w:val="clear" w:color="auto" w:fill="FFFFFF"/>
        <w:spacing w:line="228" w:lineRule="auto"/>
        <w:ind w:left="58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общеобразовательных учреждений города Брянска</w:t>
      </w: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Общие положения</w:t>
      </w:r>
    </w:p>
    <w:p w:rsidR="00D662AB" w:rsidRDefault="00D662AB" w:rsidP="00D662AB">
      <w:pPr>
        <w:shd w:val="clear" w:color="auto" w:fill="FFFFFF"/>
        <w:tabs>
          <w:tab w:val="left" w:pos="360"/>
          <w:tab w:val="left" w:pos="9214"/>
        </w:tabs>
        <w:jc w:val="both"/>
        <w:rPr>
          <w:spacing w:val="-4"/>
        </w:rPr>
      </w:pPr>
      <w:r>
        <w:rPr>
          <w:spacing w:val="-4"/>
        </w:rPr>
        <w:t xml:space="preserve">1.1.  Настоящее Положение определяет цели, задачи и порядок </w:t>
      </w:r>
      <w:proofErr w:type="gramStart"/>
      <w:r>
        <w:rPr>
          <w:spacing w:val="-4"/>
        </w:rPr>
        <w:t>проведения  Конкурса учебных проектов учащихся общеобразовательных учреждений города Брянска</w:t>
      </w:r>
      <w:proofErr w:type="gramEnd"/>
      <w:r>
        <w:rPr>
          <w:spacing w:val="-4"/>
        </w:rPr>
        <w:t>.</w:t>
      </w:r>
    </w:p>
    <w:p w:rsidR="00D662AB" w:rsidRDefault="00D662AB" w:rsidP="00D662AB">
      <w:pPr>
        <w:shd w:val="clear" w:color="auto" w:fill="FFFFFF"/>
        <w:tabs>
          <w:tab w:val="left" w:pos="426"/>
          <w:tab w:val="left" w:pos="9214"/>
        </w:tabs>
        <w:jc w:val="both"/>
        <w:rPr>
          <w:spacing w:val="-4"/>
        </w:rPr>
      </w:pPr>
      <w:r>
        <w:rPr>
          <w:spacing w:val="-4"/>
        </w:rPr>
        <w:t>1.2. Конкурс проводится в соответствии c решением IV городской научно-практической конференции «Проектный метод обучения — успехи, достижения, перспективы», состоявшейся в апреле 2007 года.</w:t>
      </w:r>
    </w:p>
    <w:p w:rsidR="00D662AB" w:rsidRDefault="00D662AB" w:rsidP="00D662AB">
      <w:pPr>
        <w:shd w:val="clear" w:color="auto" w:fill="FFFFFF"/>
        <w:tabs>
          <w:tab w:val="left" w:pos="426"/>
          <w:tab w:val="left" w:pos="9214"/>
        </w:tabs>
        <w:jc w:val="both"/>
        <w:rPr>
          <w:spacing w:val="-4"/>
        </w:rPr>
      </w:pPr>
      <w:r>
        <w:rPr>
          <w:spacing w:val="-4"/>
        </w:rPr>
        <w:t xml:space="preserve">1.3. </w:t>
      </w:r>
      <w:r w:rsidRPr="008C7C60">
        <w:rPr>
          <w:spacing w:val="-4"/>
        </w:rPr>
        <w:t>Учредителем Конкурса</w:t>
      </w:r>
      <w:r>
        <w:rPr>
          <w:spacing w:val="-4"/>
        </w:rPr>
        <w:t xml:space="preserve"> является управление образования Брянской городской администрации.</w:t>
      </w:r>
    </w:p>
    <w:p w:rsidR="00D662AB" w:rsidRDefault="00D662AB" w:rsidP="00D662AB">
      <w:pPr>
        <w:shd w:val="clear" w:color="auto" w:fill="FFFFFF"/>
        <w:tabs>
          <w:tab w:val="left" w:pos="426"/>
          <w:tab w:val="left" w:pos="9214"/>
        </w:tabs>
        <w:jc w:val="both"/>
        <w:rPr>
          <w:spacing w:val="-4"/>
        </w:rPr>
      </w:pPr>
      <w:r>
        <w:rPr>
          <w:spacing w:val="-4"/>
        </w:rPr>
        <w:t xml:space="preserve">1.4.  Организатором Конкурса </w:t>
      </w:r>
      <w:r w:rsidRPr="008C7C60">
        <w:rPr>
          <w:spacing w:val="-4"/>
        </w:rPr>
        <w:t>является Брянский городской информационно-методический центр.</w:t>
      </w:r>
    </w:p>
    <w:p w:rsidR="00D662AB" w:rsidRDefault="00D662AB" w:rsidP="00D662AB">
      <w:pPr>
        <w:shd w:val="clear" w:color="auto" w:fill="FFFFFF"/>
        <w:tabs>
          <w:tab w:val="left" w:pos="426"/>
          <w:tab w:val="left" w:pos="9214"/>
        </w:tabs>
        <w:jc w:val="both"/>
        <w:rPr>
          <w:spacing w:val="-4"/>
        </w:rPr>
      </w:pP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Цели и задачи проведения Конкурса</w:t>
      </w:r>
    </w:p>
    <w:p w:rsidR="00D662AB" w:rsidRPr="00DC2926" w:rsidRDefault="00D662AB" w:rsidP="00D662AB">
      <w:pPr>
        <w:pStyle w:val="a6"/>
        <w:ind w:firstLine="709"/>
        <w:rPr>
          <w:i/>
          <w:sz w:val="24"/>
          <w:szCs w:val="24"/>
        </w:rPr>
      </w:pPr>
      <w:r w:rsidRPr="00DC2926">
        <w:rPr>
          <w:b/>
          <w:bCs/>
          <w:spacing w:val="-4"/>
          <w:sz w:val="24"/>
          <w:szCs w:val="24"/>
        </w:rPr>
        <w:t>Цель конкурса -</w:t>
      </w:r>
      <w:r w:rsidRPr="00DC2926">
        <w:rPr>
          <w:i/>
          <w:spacing w:val="-4"/>
          <w:sz w:val="24"/>
          <w:szCs w:val="24"/>
        </w:rPr>
        <w:t xml:space="preserve"> развитие познавательной активности и творческих способностей учащихся по</w:t>
      </w:r>
      <w:r w:rsidRPr="00DC2926">
        <w:rPr>
          <w:sz w:val="24"/>
          <w:szCs w:val="24"/>
        </w:rPr>
        <w:t xml:space="preserve"> </w:t>
      </w:r>
      <w:r w:rsidRPr="00DC2926">
        <w:rPr>
          <w:i/>
          <w:sz w:val="24"/>
          <w:szCs w:val="24"/>
        </w:rPr>
        <w:t>демонстрации своих достижений в самостоятельном освоении содержания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D662AB" w:rsidRDefault="00D662AB" w:rsidP="00D662AB">
      <w:pPr>
        <w:tabs>
          <w:tab w:val="left" w:pos="426"/>
        </w:tabs>
        <w:jc w:val="both"/>
        <w:rPr>
          <w:i/>
          <w:spacing w:val="-4"/>
        </w:rPr>
      </w:pPr>
    </w:p>
    <w:p w:rsidR="00D662AB" w:rsidRDefault="00D662AB" w:rsidP="00D662AB">
      <w:pPr>
        <w:tabs>
          <w:tab w:val="left" w:pos="426"/>
        </w:tabs>
        <w:jc w:val="both"/>
        <w:rPr>
          <w:b/>
          <w:bCs/>
          <w:spacing w:val="-4"/>
        </w:rPr>
      </w:pPr>
      <w:r>
        <w:rPr>
          <w:b/>
          <w:bCs/>
          <w:spacing w:val="-4"/>
        </w:rPr>
        <w:t>Задачи конкурса:</w:t>
      </w:r>
    </w:p>
    <w:p w:rsidR="00D662AB" w:rsidRDefault="00D662AB" w:rsidP="00D662AB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jc w:val="both"/>
        <w:rPr>
          <w:spacing w:val="-4"/>
        </w:rPr>
      </w:pPr>
      <w:r>
        <w:rPr>
          <w:spacing w:val="-4"/>
        </w:rPr>
        <w:t>выявлять, поддерживать, поощрять талантливых учащихся;</w:t>
      </w:r>
    </w:p>
    <w:p w:rsidR="00D662AB" w:rsidRDefault="00D662AB" w:rsidP="00D662AB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jc w:val="both"/>
        <w:rPr>
          <w:spacing w:val="-4"/>
        </w:rPr>
      </w:pPr>
      <w:r>
        <w:rPr>
          <w:spacing w:val="-4"/>
        </w:rPr>
        <w:t>создавать условия для самореализации учащихся через проектную деятельность;</w:t>
      </w:r>
    </w:p>
    <w:p w:rsidR="00D662AB" w:rsidRDefault="00D662AB" w:rsidP="00D662AB">
      <w:pPr>
        <w:widowControl w:val="0"/>
        <w:numPr>
          <w:ilvl w:val="0"/>
          <w:numId w:val="4"/>
        </w:numPr>
        <w:shd w:val="clear" w:color="auto" w:fill="FFFFFF"/>
        <w:tabs>
          <w:tab w:val="left" w:pos="525"/>
        </w:tabs>
        <w:autoSpaceDE w:val="0"/>
        <w:jc w:val="both"/>
        <w:rPr>
          <w:spacing w:val="-4"/>
        </w:rPr>
      </w:pPr>
      <w:r>
        <w:rPr>
          <w:spacing w:val="-4"/>
        </w:rPr>
        <w:t xml:space="preserve"> развивать ключевые компетенции учащихся: познавательные  навыки, умения самостоятельно конструировать и применять свои знания в нестандартных ситуациях, быть готовыми к сотрудничеству, ориентироваться в информационном пространстве;</w:t>
      </w:r>
    </w:p>
    <w:p w:rsidR="00D662AB" w:rsidRDefault="00D662AB" w:rsidP="00D662AB">
      <w:pPr>
        <w:widowControl w:val="0"/>
        <w:numPr>
          <w:ilvl w:val="0"/>
          <w:numId w:val="4"/>
        </w:numPr>
        <w:shd w:val="clear" w:color="auto" w:fill="FFFFFF"/>
        <w:tabs>
          <w:tab w:val="left" w:pos="330"/>
          <w:tab w:val="left" w:pos="1094"/>
        </w:tabs>
        <w:autoSpaceDE w:val="0"/>
        <w:jc w:val="both"/>
        <w:rPr>
          <w:spacing w:val="-4"/>
        </w:rPr>
      </w:pPr>
      <w:r>
        <w:t xml:space="preserve">пропагандировать метод проектов в системе деятельностного подхода в </w:t>
      </w:r>
      <w:r>
        <w:rPr>
          <w:spacing w:val="-4"/>
        </w:rPr>
        <w:t>обучении.</w:t>
      </w: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Участники Конкурса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3.1. Принять участие в конкурсе могут учащиеся общеобразовательных учреждений города, гимназий и лицеев в следующих возрастных группах:</w:t>
      </w:r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 xml:space="preserve">5-6 классы </w:t>
      </w:r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 xml:space="preserve">7-9 классы </w:t>
      </w:r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 xml:space="preserve">10-11 классы </w:t>
      </w:r>
    </w:p>
    <w:p w:rsidR="00D662AB" w:rsidRPr="00CC08B9" w:rsidRDefault="00D662AB" w:rsidP="00D662AB">
      <w:pPr>
        <w:shd w:val="clear" w:color="auto" w:fill="FFFFFF"/>
        <w:jc w:val="both"/>
        <w:rPr>
          <w:color w:val="FF0000"/>
          <w:spacing w:val="-4"/>
          <w:szCs w:val="28"/>
        </w:rPr>
      </w:pPr>
      <w:r>
        <w:rPr>
          <w:spacing w:val="-4"/>
        </w:rPr>
        <w:t xml:space="preserve">3.2. </w:t>
      </w:r>
      <w:r>
        <w:rPr>
          <w:spacing w:val="-4"/>
          <w:szCs w:val="28"/>
        </w:rPr>
        <w:t xml:space="preserve">Участники конкурса определяются на основе заявок ОО г. Брянска </w:t>
      </w:r>
      <w:r>
        <w:rPr>
          <w:color w:val="FF0000"/>
          <w:spacing w:val="-4"/>
          <w:szCs w:val="28"/>
        </w:rPr>
        <w:t>(</w:t>
      </w:r>
      <w:r w:rsidRPr="004B650D">
        <w:rPr>
          <w:b/>
          <w:color w:val="FF0000"/>
          <w:spacing w:val="-4"/>
          <w:szCs w:val="28"/>
          <w:u w:val="single"/>
        </w:rPr>
        <w:t>от образовательного учреждения -  не более 2-х работ от каждой возрастной группы</w:t>
      </w:r>
      <w:r>
        <w:rPr>
          <w:color w:val="FF0000"/>
          <w:spacing w:val="-4"/>
          <w:szCs w:val="28"/>
        </w:rPr>
        <w:t>).</w:t>
      </w:r>
      <w:r w:rsidRPr="00CC08B9">
        <w:rPr>
          <w:color w:val="FF0000"/>
          <w:spacing w:val="-4"/>
          <w:szCs w:val="28"/>
        </w:rPr>
        <w:t xml:space="preserve"> </w:t>
      </w:r>
    </w:p>
    <w:p w:rsidR="00D662AB" w:rsidRDefault="00D662AB" w:rsidP="00D662AB">
      <w:pPr>
        <w:shd w:val="clear" w:color="auto" w:fill="FFFFFF"/>
        <w:tabs>
          <w:tab w:val="left" w:pos="-1215"/>
          <w:tab w:val="left" w:pos="825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3.3. Для участия в Конкурсе представляются разные виды проектных работ, оформленные согласно требованиям настоящего Положения и Приложения №2. 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3.4. Представленные работы могут быть выполнены индивидуально или в соавторстве (в составе проектной группы, </w:t>
      </w:r>
      <w:r w:rsidRPr="007A7FCE">
        <w:rPr>
          <w:b/>
          <w:spacing w:val="-4"/>
          <w:u w:val="single"/>
        </w:rPr>
        <w:t>но не более 3 человек</w:t>
      </w:r>
      <w:r w:rsidRPr="007A7FCE">
        <w:rPr>
          <w:spacing w:val="-4"/>
        </w:rPr>
        <w:t>).</w:t>
      </w: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Порядок и сроки проведения Конкурса</w:t>
      </w:r>
    </w:p>
    <w:p w:rsidR="00D662AB" w:rsidRPr="00384D44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4.1. </w:t>
      </w:r>
      <w:r w:rsidRPr="00384D44">
        <w:rPr>
          <w:spacing w:val="-4"/>
        </w:rPr>
        <w:t xml:space="preserve">Конкурс учебных проектов учащихся общеобразовательных учреждений </w:t>
      </w:r>
      <w:proofErr w:type="gramStart"/>
      <w:r w:rsidRPr="00384D44">
        <w:rPr>
          <w:spacing w:val="-4"/>
        </w:rPr>
        <w:t>г</w:t>
      </w:r>
      <w:proofErr w:type="gramEnd"/>
      <w:r w:rsidRPr="00384D44">
        <w:rPr>
          <w:spacing w:val="-4"/>
        </w:rPr>
        <w:t>. Брянска проводится ежегодно с 10 января по 28 февраля. Желающим участвовать  в Конкурсе необходимо</w:t>
      </w:r>
      <w:r>
        <w:rPr>
          <w:spacing w:val="-4"/>
        </w:rPr>
        <w:t>:</w:t>
      </w:r>
    </w:p>
    <w:p w:rsidR="00D662AB" w:rsidRPr="00384D44" w:rsidRDefault="00D662AB" w:rsidP="00D662AB">
      <w:pPr>
        <w:pStyle w:val="Default"/>
      </w:pPr>
      <w:r w:rsidRPr="00384D44">
        <w:rPr>
          <w:spacing w:val="-4"/>
        </w:rPr>
        <w:lastRenderedPageBreak/>
        <w:t xml:space="preserve">    </w:t>
      </w:r>
      <w:r w:rsidRPr="00384D44">
        <w:t xml:space="preserve">   </w:t>
      </w:r>
      <w:proofErr w:type="gramStart"/>
      <w:r w:rsidRPr="00384D44">
        <w:t>1)</w:t>
      </w:r>
      <w:r w:rsidRPr="00384D44">
        <w:rPr>
          <w:sz w:val="28"/>
          <w:szCs w:val="28"/>
        </w:rPr>
        <w:t xml:space="preserve">  </w:t>
      </w:r>
      <w:r w:rsidRPr="00384D44">
        <w:rPr>
          <w:b/>
        </w:rPr>
        <w:t>с 15 по 31 января</w:t>
      </w:r>
      <w:r w:rsidRPr="00384D44">
        <w:t xml:space="preserve"> представить </w:t>
      </w:r>
      <w:r w:rsidRPr="00384D44">
        <w:rPr>
          <w:b/>
        </w:rPr>
        <w:t xml:space="preserve">анкету – заявку </w:t>
      </w:r>
      <w:r w:rsidRPr="00384D44">
        <w:t>(Приложение №1)</w:t>
      </w:r>
      <w:r w:rsidRPr="00384D44">
        <w:rPr>
          <w:b/>
        </w:rPr>
        <w:t xml:space="preserve"> и проект в электронном виде</w:t>
      </w:r>
      <w:r w:rsidRPr="00384D44">
        <w:t xml:space="preserve"> на электронный адрес </w:t>
      </w:r>
      <w:hyperlink r:id="rId5" w:history="1">
        <w:r w:rsidRPr="00384D44">
          <w:rPr>
            <w:rStyle w:val="a3"/>
            <w:lang w:val="en-US"/>
          </w:rPr>
          <w:t>proekt</w:t>
        </w:r>
        <w:r w:rsidRPr="00384D44">
          <w:rPr>
            <w:rStyle w:val="a3"/>
          </w:rPr>
          <w:t>@</w:t>
        </w:r>
        <w:r w:rsidRPr="00384D44">
          <w:rPr>
            <w:rStyle w:val="a3"/>
            <w:lang w:val="en-US"/>
          </w:rPr>
          <w:t>bgimc</w:t>
        </w:r>
        <w:r w:rsidRPr="00384D44">
          <w:rPr>
            <w:rStyle w:val="a3"/>
          </w:rPr>
          <w:t>.</w:t>
        </w:r>
        <w:r w:rsidRPr="00384D44">
          <w:rPr>
            <w:rStyle w:val="a3"/>
            <w:lang w:val="en-US"/>
          </w:rPr>
          <w:t>ru</w:t>
        </w:r>
      </w:hyperlink>
      <w:r w:rsidRPr="00384D44">
        <w:t xml:space="preserve">  (пройти техническую экспертизу и проверку на плагиат); списки участников, прошедших техническую экспертизу и проверку на плагиат,  будут размещены на сайте МБУ БГИМЦ;</w:t>
      </w:r>
      <w:proofErr w:type="gramEnd"/>
    </w:p>
    <w:p w:rsidR="00D662AB" w:rsidRPr="00384D44" w:rsidRDefault="00D662AB" w:rsidP="00D662AB">
      <w:pPr>
        <w:pStyle w:val="Default"/>
      </w:pPr>
      <w:r w:rsidRPr="00384D44">
        <w:t xml:space="preserve">       2)  </w:t>
      </w:r>
      <w:r>
        <w:rPr>
          <w:b/>
        </w:rPr>
        <w:t>с 1 по 8</w:t>
      </w:r>
      <w:r w:rsidRPr="00384D44">
        <w:rPr>
          <w:b/>
        </w:rPr>
        <w:t xml:space="preserve"> февраля</w:t>
      </w:r>
      <w:r w:rsidRPr="00384D44">
        <w:t xml:space="preserve"> учащимся, прошедшим  техническую экспертизу и проверку на плагиат, </w:t>
      </w:r>
      <w:r w:rsidRPr="00384D44">
        <w:rPr>
          <w:b/>
        </w:rPr>
        <w:t>предоставить проектную папку и проектный проду</w:t>
      </w:r>
      <w:proofErr w:type="gramStart"/>
      <w:r w:rsidRPr="00384D44">
        <w:rPr>
          <w:b/>
        </w:rPr>
        <w:t>кт  в МБУ</w:t>
      </w:r>
      <w:proofErr w:type="gramEnd"/>
      <w:r w:rsidRPr="00384D44">
        <w:rPr>
          <w:b/>
        </w:rPr>
        <w:t xml:space="preserve"> БГИМЦ</w:t>
      </w:r>
      <w:r w:rsidRPr="00384D44">
        <w:t>.</w:t>
      </w:r>
    </w:p>
    <w:p w:rsidR="00D662AB" w:rsidRPr="007A7FCE" w:rsidRDefault="00D662AB" w:rsidP="00D662AB">
      <w:pPr>
        <w:shd w:val="clear" w:color="auto" w:fill="FFFFFF"/>
        <w:jc w:val="both"/>
        <w:rPr>
          <w:spacing w:val="-4"/>
        </w:rPr>
      </w:pPr>
      <w:r w:rsidRPr="00384D44">
        <w:t xml:space="preserve">4.2. </w:t>
      </w:r>
      <w:r w:rsidRPr="00384D44">
        <w:rPr>
          <w:spacing w:val="-4"/>
        </w:rPr>
        <w:t>Заявки и пр</w:t>
      </w:r>
      <w:r w:rsidRPr="00384D44">
        <w:rPr>
          <w:spacing w:val="-4"/>
          <w:szCs w:val="28"/>
        </w:rPr>
        <w:t>оекты, представленные позднее указанных сроков, не рассма</w:t>
      </w:r>
      <w:r w:rsidRPr="00384D44">
        <w:rPr>
          <w:spacing w:val="-4"/>
        </w:rPr>
        <w:t>триваются.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 w:rsidRPr="00384D44">
        <w:rPr>
          <w:spacing w:val="-4"/>
        </w:rPr>
        <w:t xml:space="preserve">4.3. Конкурс учебных проектов учащихся общеобразовательных учреждений </w:t>
      </w:r>
      <w:proofErr w:type="gramStart"/>
      <w:r w:rsidRPr="00384D44">
        <w:rPr>
          <w:spacing w:val="-4"/>
        </w:rPr>
        <w:t>г</w:t>
      </w:r>
      <w:proofErr w:type="gramEnd"/>
      <w:r w:rsidRPr="00384D44">
        <w:rPr>
          <w:spacing w:val="-4"/>
        </w:rPr>
        <w:t>. Брянска проводится в два тура:</w:t>
      </w:r>
    </w:p>
    <w:p w:rsidR="00D662AB" w:rsidRDefault="00D662AB" w:rsidP="00D662AB">
      <w:pPr>
        <w:shd w:val="clear" w:color="auto" w:fill="FFFFFF"/>
        <w:ind w:firstLine="567"/>
        <w:jc w:val="both"/>
        <w:rPr>
          <w:spacing w:val="-4"/>
        </w:rPr>
      </w:pPr>
      <w:r>
        <w:rPr>
          <w:b/>
          <w:bCs/>
          <w:spacing w:val="-4"/>
        </w:rPr>
        <w:t>I тур</w:t>
      </w:r>
      <w:r>
        <w:rPr>
          <w:spacing w:val="-4"/>
        </w:rPr>
        <w:t xml:space="preserve"> (отборочный) проходит с 15 января по 20 февраля.</w:t>
      </w:r>
    </w:p>
    <w:p w:rsidR="00D662AB" w:rsidRPr="00FF5800" w:rsidRDefault="00D662AB" w:rsidP="00D662AB">
      <w:pPr>
        <w:shd w:val="clear" w:color="auto" w:fill="FFFFFF"/>
        <w:ind w:firstLine="567"/>
        <w:jc w:val="both"/>
        <w:rPr>
          <w:b/>
          <w:color w:val="FF0000"/>
          <w:spacing w:val="-4"/>
          <w:u w:val="single"/>
        </w:rPr>
      </w:pPr>
      <w:r>
        <w:rPr>
          <w:color w:val="FF0000"/>
          <w:spacing w:val="-4"/>
        </w:rPr>
        <w:t>15</w:t>
      </w:r>
      <w:r w:rsidRPr="008555F3">
        <w:rPr>
          <w:color w:val="FF0000"/>
          <w:spacing w:val="-4"/>
        </w:rPr>
        <w:t>-31 января - техническая экспертиза учебного проекта на соответств</w:t>
      </w:r>
      <w:r>
        <w:rPr>
          <w:color w:val="FF0000"/>
          <w:spacing w:val="-4"/>
        </w:rPr>
        <w:t>ие требованиям настоящего П</w:t>
      </w:r>
      <w:r w:rsidRPr="008555F3">
        <w:rPr>
          <w:color w:val="FF0000"/>
          <w:spacing w:val="-4"/>
        </w:rPr>
        <w:t>оложе</w:t>
      </w:r>
      <w:r>
        <w:rPr>
          <w:color w:val="FF0000"/>
          <w:spacing w:val="-4"/>
        </w:rPr>
        <w:t xml:space="preserve">ния, которая </w:t>
      </w:r>
      <w:r w:rsidRPr="00FF5800">
        <w:rPr>
          <w:b/>
          <w:u w:val="single"/>
        </w:rPr>
        <w:t>включает в себя проверку проекта на оригинальность (самостоятельность), которая должна составлять не менее 50%.</w:t>
      </w:r>
    </w:p>
    <w:p w:rsidR="00D662AB" w:rsidRPr="008555F3" w:rsidRDefault="00D662AB" w:rsidP="00D662AB">
      <w:pPr>
        <w:shd w:val="clear" w:color="auto" w:fill="FFFFFF"/>
        <w:ind w:firstLine="567"/>
        <w:jc w:val="both"/>
        <w:rPr>
          <w:spacing w:val="-4"/>
        </w:rPr>
      </w:pPr>
      <w:r>
        <w:rPr>
          <w:spacing w:val="-4"/>
        </w:rPr>
        <w:t>11-20 февраля - заочная экспертиза работ, поданных в Оргкомитет, работа экспертной группы по отбору участников очного тура.</w:t>
      </w:r>
    </w:p>
    <w:p w:rsidR="00D662AB" w:rsidRDefault="00D662AB" w:rsidP="00D662AB">
      <w:pPr>
        <w:shd w:val="clear" w:color="auto" w:fill="FFFFFF"/>
        <w:ind w:firstLine="567"/>
        <w:jc w:val="both"/>
      </w:pPr>
    </w:p>
    <w:p w:rsidR="00D662AB" w:rsidRDefault="00D662AB" w:rsidP="00D662AB">
      <w:pPr>
        <w:pStyle w:val="a5"/>
        <w:ind w:left="0" w:firstLine="567"/>
        <w:jc w:val="both"/>
        <w:rPr>
          <w:spacing w:val="-4"/>
        </w:rPr>
      </w:pPr>
      <w:r>
        <w:rPr>
          <w:b/>
          <w:bCs/>
          <w:spacing w:val="-4"/>
        </w:rPr>
        <w:t xml:space="preserve"> II тур</w:t>
      </w:r>
      <w:r>
        <w:rPr>
          <w:spacing w:val="-4"/>
        </w:rPr>
        <w:t xml:space="preserve"> – заключительный. </w:t>
      </w:r>
    </w:p>
    <w:p w:rsidR="00D662AB" w:rsidRDefault="00D662AB" w:rsidP="00D662AB">
      <w:pPr>
        <w:pStyle w:val="a5"/>
        <w:ind w:left="0" w:firstLine="567"/>
        <w:jc w:val="both"/>
        <w:rPr>
          <w:spacing w:val="-4"/>
        </w:rPr>
      </w:pPr>
      <w:r>
        <w:rPr>
          <w:spacing w:val="-4"/>
        </w:rPr>
        <w:t xml:space="preserve">Публичная защита отобранных работ, определение дипломантов конкурса. </w:t>
      </w:r>
    </w:p>
    <w:p w:rsidR="00D662AB" w:rsidRDefault="00D662AB" w:rsidP="00D662AB">
      <w:pPr>
        <w:pStyle w:val="a5"/>
        <w:ind w:left="0" w:firstLine="567"/>
        <w:jc w:val="both"/>
        <w:rPr>
          <w:spacing w:val="-4"/>
        </w:rPr>
      </w:pPr>
      <w:r>
        <w:rPr>
          <w:spacing w:val="-4"/>
        </w:rPr>
        <w:t>Дата и место проведения заключительного этапа конкурса сообщается не позднее, чем за 7 дней до его проведения.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 w:rsidRPr="00384D44">
        <w:rPr>
          <w:spacing w:val="-4"/>
        </w:rPr>
        <w:t xml:space="preserve">4.4. Результаты отборочного тура публикуются на официальном сайте </w:t>
      </w:r>
      <w:r>
        <w:rPr>
          <w:spacing w:val="-4"/>
        </w:rPr>
        <w:t xml:space="preserve">МБУ </w:t>
      </w:r>
      <w:r w:rsidRPr="00384D44">
        <w:rPr>
          <w:spacing w:val="-4"/>
        </w:rPr>
        <w:t xml:space="preserve">БГИМЦ и доводятся до сведения учащихся, прошедших во </w:t>
      </w:r>
      <w:r w:rsidRPr="00384D44">
        <w:rPr>
          <w:spacing w:val="-4"/>
          <w:lang w:val="en-US"/>
        </w:rPr>
        <w:t>II</w:t>
      </w:r>
      <w:r w:rsidRPr="00384D44">
        <w:rPr>
          <w:spacing w:val="-4"/>
        </w:rPr>
        <w:t xml:space="preserve">  тур.</w:t>
      </w:r>
    </w:p>
    <w:p w:rsidR="00D662AB" w:rsidRDefault="00D662AB" w:rsidP="00D662AB">
      <w:pPr>
        <w:pStyle w:val="a5"/>
        <w:ind w:left="0" w:firstLine="567"/>
        <w:jc w:val="both"/>
        <w:rPr>
          <w:spacing w:val="-4"/>
        </w:rPr>
      </w:pPr>
    </w:p>
    <w:p w:rsidR="00D662AB" w:rsidRDefault="00D662AB" w:rsidP="00D662AB">
      <w:pPr>
        <w:numPr>
          <w:ilvl w:val="1"/>
          <w:numId w:val="5"/>
        </w:numPr>
        <w:shd w:val="clear" w:color="auto" w:fill="FFFFFF"/>
        <w:jc w:val="both"/>
        <w:rPr>
          <w:spacing w:val="-4"/>
        </w:rPr>
      </w:pPr>
      <w:r>
        <w:rPr>
          <w:spacing w:val="-4"/>
        </w:rPr>
        <w:t xml:space="preserve"> Для участия в конкурсе НЕ ПРИНИМАЮТСЯ:</w:t>
      </w:r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>проектные работы по экологии и технологии;</w:t>
      </w:r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>тематические доклады, работы реферативного характера, исследовательские работы;</w:t>
      </w:r>
    </w:p>
    <w:p w:rsidR="00D662AB" w:rsidRPr="009C0C5C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b/>
          <w:spacing w:val="-4"/>
        </w:rPr>
      </w:pPr>
      <w:proofErr w:type="gramStart"/>
      <w:r w:rsidRPr="009C0C5C">
        <w:rPr>
          <w:b/>
          <w:spacing w:val="-4"/>
        </w:rPr>
        <w:t>работы, не соответствующие требованиям настоящего Положения</w:t>
      </w:r>
      <w:r>
        <w:rPr>
          <w:b/>
          <w:spacing w:val="-4"/>
        </w:rPr>
        <w:t xml:space="preserve"> (в том числе оформительским)</w:t>
      </w:r>
      <w:r w:rsidRPr="009C0C5C">
        <w:rPr>
          <w:b/>
          <w:spacing w:val="-4"/>
        </w:rPr>
        <w:t xml:space="preserve">; </w:t>
      </w:r>
      <w:proofErr w:type="gramEnd"/>
    </w:p>
    <w:p w:rsidR="00D662AB" w:rsidRDefault="00D662AB" w:rsidP="00D662AB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ind w:left="794" w:hanging="510"/>
        <w:jc w:val="both"/>
        <w:rPr>
          <w:spacing w:val="-4"/>
        </w:rPr>
      </w:pPr>
      <w:r>
        <w:rPr>
          <w:spacing w:val="-4"/>
        </w:rPr>
        <w:t xml:space="preserve">работы, ранее </w:t>
      </w:r>
      <w:proofErr w:type="gramStart"/>
      <w:r>
        <w:rPr>
          <w:spacing w:val="-4"/>
        </w:rPr>
        <w:t>участвовавшие</w:t>
      </w:r>
      <w:proofErr w:type="gramEnd"/>
      <w:r>
        <w:rPr>
          <w:spacing w:val="-4"/>
        </w:rPr>
        <w:t xml:space="preserve">  в настоящем Конкурсе.</w:t>
      </w: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Оргкомитет и Жюри Конкурса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6.1. Для организации и проведения Конкурса создается Оргкомитет, в состав которого входят  методисты МБУ  БГИМЦ, преподаватели вузов, заместители директоров ОО г. Брянска, учителя.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6.2. Для оценивания работ согласно разработанным критериям создается жюри Конкурса, состав которого утверждается Оргкомитетом не позднее, чем за неделю до начала I тура.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6.3. В жюри не включаются учителя, под руководством которых выполнены работы, представленные на Конкурс.</w:t>
      </w:r>
    </w:p>
    <w:p w:rsidR="00D662AB" w:rsidRDefault="00D662AB" w:rsidP="00D662AB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6.4. Оргкомитет ежегодно принимает заявки и проектные работы, формирует список участников, утверждает жюри, разрабатывает программу заключительного тура Конкурса, организует подведение итогов и награждение победителей.</w:t>
      </w: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 Требования к оформлению и защите работ</w:t>
      </w:r>
    </w:p>
    <w:p w:rsidR="00D662AB" w:rsidRPr="008555F3" w:rsidRDefault="00D662AB" w:rsidP="00D662AB">
      <w:pPr>
        <w:shd w:val="clear" w:color="auto" w:fill="FFFFFF"/>
        <w:autoSpaceDE w:val="0"/>
        <w:ind w:left="1282" w:hanging="1305"/>
        <w:rPr>
          <w:b/>
          <w:color w:val="FF0000"/>
          <w:spacing w:val="-4"/>
        </w:rPr>
      </w:pPr>
      <w:r>
        <w:rPr>
          <w:spacing w:val="-4"/>
        </w:rPr>
        <w:t xml:space="preserve">7.1.        </w:t>
      </w:r>
      <w:r w:rsidRPr="008555F3">
        <w:rPr>
          <w:b/>
          <w:color w:val="FF0000"/>
          <w:spacing w:val="-4"/>
        </w:rPr>
        <w:t>Наличие проектного продукта.</w:t>
      </w:r>
    </w:p>
    <w:p w:rsidR="00D662AB" w:rsidRDefault="00D662AB" w:rsidP="00D662AB">
      <w:pPr>
        <w:shd w:val="clear" w:color="auto" w:fill="FFFFFF"/>
        <w:autoSpaceDE w:val="0"/>
        <w:ind w:left="1282" w:hanging="1305"/>
        <w:rPr>
          <w:b/>
          <w:bCs/>
          <w:i/>
          <w:iCs/>
          <w:spacing w:val="-4"/>
        </w:rPr>
      </w:pPr>
      <w:r>
        <w:rPr>
          <w:spacing w:val="-4"/>
        </w:rPr>
        <w:t xml:space="preserve">       </w:t>
      </w:r>
      <w:proofErr w:type="gramStart"/>
      <w:r>
        <w:rPr>
          <w:b/>
          <w:bCs/>
          <w:i/>
          <w:iCs/>
          <w:spacing w:val="-4"/>
          <w:lang w:val="en-US"/>
        </w:rPr>
        <w:t>I</w:t>
      </w:r>
      <w:r>
        <w:rPr>
          <w:b/>
          <w:bCs/>
          <w:i/>
          <w:iCs/>
          <w:spacing w:val="-4"/>
        </w:rPr>
        <w:t>.    Паспорт проектной работы.</w:t>
      </w:r>
      <w:proofErr w:type="gramEnd"/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 xml:space="preserve">Титульный лист проекта </w:t>
      </w:r>
      <w:proofErr w:type="gramStart"/>
      <w:r>
        <w:rPr>
          <w:bCs/>
          <w:spacing w:val="-4"/>
        </w:rPr>
        <w:t xml:space="preserve">( </w:t>
      </w:r>
      <w:proofErr w:type="gramEnd"/>
      <w:r>
        <w:rPr>
          <w:bCs/>
          <w:spacing w:val="-4"/>
        </w:rPr>
        <w:t>Приложение №3).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>Аннотация к проекту.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>Цель проекта.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>Целевая аудитория, заказчик.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>Задачи проекта.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 xml:space="preserve">Этапы и методы работы над проектом. 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 xml:space="preserve">Необходимое оборудование и/или смета. 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t>Отзыв руководителя.</w:t>
      </w:r>
    </w:p>
    <w:p w:rsidR="00D662AB" w:rsidRDefault="00D662AB" w:rsidP="00D662AB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autoSpaceDE w:val="0"/>
        <w:ind w:firstLine="54"/>
        <w:jc w:val="both"/>
        <w:rPr>
          <w:bCs/>
          <w:spacing w:val="-4"/>
        </w:rPr>
      </w:pPr>
      <w:r>
        <w:rPr>
          <w:bCs/>
          <w:spacing w:val="-4"/>
        </w:rPr>
        <w:lastRenderedPageBreak/>
        <w:t>Лист сопровождения проекта.</w:t>
      </w:r>
    </w:p>
    <w:p w:rsidR="00D662AB" w:rsidRDefault="00D662AB" w:rsidP="00D662AB">
      <w:pPr>
        <w:shd w:val="clear" w:color="auto" w:fill="FFFFFF"/>
        <w:autoSpaceDE w:val="0"/>
        <w:ind w:left="1134" w:hanging="425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II</w:t>
      </w:r>
      <w:r>
        <w:rPr>
          <w:b/>
          <w:bCs/>
          <w:i/>
          <w:iCs/>
          <w:spacing w:val="-4"/>
        </w:rPr>
        <w:t>.   Описание процесса исполнения.</w:t>
      </w:r>
    </w:p>
    <w:p w:rsidR="00D662AB" w:rsidRDefault="00D662AB" w:rsidP="00D662AB">
      <w:pPr>
        <w:shd w:val="clear" w:color="auto" w:fill="FFFFFF"/>
        <w:autoSpaceDE w:val="0"/>
        <w:ind w:left="1134" w:hanging="425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III</w:t>
      </w:r>
      <w:r>
        <w:rPr>
          <w:b/>
          <w:bCs/>
          <w:i/>
          <w:iCs/>
          <w:spacing w:val="-4"/>
        </w:rPr>
        <w:t>. Выводы и самоанализ работы над проектом.</w:t>
      </w:r>
    </w:p>
    <w:p w:rsidR="00D662AB" w:rsidRDefault="00D662AB" w:rsidP="00D662AB">
      <w:pPr>
        <w:shd w:val="clear" w:color="auto" w:fill="FFFFFF"/>
        <w:autoSpaceDE w:val="0"/>
        <w:ind w:left="1134" w:hanging="425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  <w:lang w:val="en-US"/>
        </w:rPr>
        <w:t>IV</w:t>
      </w:r>
      <w:r>
        <w:rPr>
          <w:b/>
          <w:bCs/>
          <w:i/>
          <w:iCs/>
          <w:spacing w:val="-4"/>
        </w:rPr>
        <w:t>. Список источников информации по проекту.</w:t>
      </w:r>
    </w:p>
    <w:p w:rsidR="00D662AB" w:rsidRDefault="00D662AB" w:rsidP="00D662AB">
      <w:pPr>
        <w:shd w:val="clear" w:color="auto" w:fill="FFFFFF"/>
        <w:autoSpaceDE w:val="0"/>
        <w:ind w:left="1134" w:hanging="425"/>
        <w:rPr>
          <w:b/>
          <w:bCs/>
          <w:i/>
          <w:iCs/>
          <w:spacing w:val="-4"/>
        </w:rPr>
      </w:pPr>
      <w:proofErr w:type="gramStart"/>
      <w:r>
        <w:rPr>
          <w:b/>
          <w:bCs/>
          <w:i/>
          <w:iCs/>
          <w:spacing w:val="-4"/>
          <w:lang w:val="en-US"/>
        </w:rPr>
        <w:t>V</w:t>
      </w:r>
      <w:r>
        <w:rPr>
          <w:b/>
          <w:bCs/>
          <w:i/>
          <w:iCs/>
          <w:spacing w:val="-4"/>
        </w:rPr>
        <w:t>. Приложения.</w:t>
      </w:r>
      <w:proofErr w:type="gramEnd"/>
    </w:p>
    <w:p w:rsidR="00D662AB" w:rsidRDefault="00D662AB" w:rsidP="00D662AB">
      <w:pPr>
        <w:widowControl w:val="0"/>
        <w:shd w:val="clear" w:color="auto" w:fill="FFFFFF"/>
        <w:autoSpaceDE w:val="0"/>
        <w:ind w:left="1282"/>
        <w:rPr>
          <w:b/>
          <w:bCs/>
          <w:i/>
          <w:iCs/>
          <w:spacing w:val="-4"/>
          <w:shd w:val="clear" w:color="auto" w:fill="00FF00"/>
        </w:rPr>
      </w:pPr>
    </w:p>
    <w:p w:rsidR="00D662AB" w:rsidRDefault="00D662AB" w:rsidP="00D662AB">
      <w:pPr>
        <w:pStyle w:val="a4"/>
        <w:spacing w:before="0" w:after="0"/>
        <w:jc w:val="both"/>
        <w:rPr>
          <w:bCs/>
          <w:spacing w:val="-4"/>
        </w:rPr>
      </w:pPr>
      <w:r>
        <w:rPr>
          <w:spacing w:val="-4"/>
        </w:rPr>
        <w:t>7.2. Печатные материалы проектной папки оформляются в соответствии с техническими требованиями настоящего Положения (Приложение №2)</w:t>
      </w:r>
      <w:r>
        <w:rPr>
          <w:bCs/>
          <w:spacing w:val="-4"/>
        </w:rPr>
        <w:t>.</w:t>
      </w:r>
    </w:p>
    <w:p w:rsidR="00D662AB" w:rsidRDefault="00D662AB" w:rsidP="00D662AB">
      <w:pPr>
        <w:pStyle w:val="a4"/>
        <w:spacing w:before="0" w:after="0"/>
        <w:jc w:val="both"/>
        <w:rPr>
          <w:spacing w:val="-4"/>
        </w:rPr>
      </w:pPr>
      <w:r>
        <w:rPr>
          <w:spacing w:val="-4"/>
        </w:rPr>
        <w:t>7.3. Заключительный тур Конкурса предусматривает публичную защиту проекта. Регламент: выступления участников (</w:t>
      </w:r>
      <w:r w:rsidRPr="008555F3">
        <w:rPr>
          <w:color w:val="FF0000"/>
          <w:spacing w:val="-4"/>
        </w:rPr>
        <w:t xml:space="preserve">до </w:t>
      </w:r>
      <w:r>
        <w:rPr>
          <w:color w:val="FF0000"/>
          <w:spacing w:val="-4"/>
        </w:rPr>
        <w:t>7</w:t>
      </w:r>
      <w:r w:rsidRPr="008555F3">
        <w:rPr>
          <w:color w:val="FF0000"/>
          <w:spacing w:val="-4"/>
        </w:rPr>
        <w:t xml:space="preserve"> минут</w:t>
      </w:r>
      <w:r>
        <w:rPr>
          <w:spacing w:val="-4"/>
        </w:rPr>
        <w:t xml:space="preserve"> - 5-6 классы, </w:t>
      </w:r>
      <w:r w:rsidRPr="008555F3">
        <w:rPr>
          <w:color w:val="FF0000"/>
          <w:spacing w:val="-4"/>
        </w:rPr>
        <w:t>до</w:t>
      </w:r>
      <w:r>
        <w:rPr>
          <w:color w:val="FF0000"/>
          <w:spacing w:val="-4"/>
        </w:rPr>
        <w:t>10</w:t>
      </w:r>
      <w:r w:rsidRPr="008555F3">
        <w:rPr>
          <w:color w:val="FF0000"/>
          <w:spacing w:val="-4"/>
        </w:rPr>
        <w:t xml:space="preserve"> минут</w:t>
      </w:r>
      <w:r>
        <w:rPr>
          <w:spacing w:val="-4"/>
        </w:rPr>
        <w:t xml:space="preserve"> - 7-11 классы) и обсуждение (продолжительностью до 5 минут), в ходе которого авторы работ отвечают на вопросы жюри.</w:t>
      </w:r>
    </w:p>
    <w:p w:rsidR="00D662AB" w:rsidRDefault="00D662AB" w:rsidP="00D662AB">
      <w:pPr>
        <w:pStyle w:val="a4"/>
        <w:spacing w:before="0" w:after="0"/>
        <w:jc w:val="both"/>
        <w:rPr>
          <w:spacing w:val="-4"/>
        </w:rPr>
      </w:pPr>
      <w:r>
        <w:rPr>
          <w:spacing w:val="-4"/>
        </w:rPr>
        <w:t>7.4. В сообщении докладчика должны быть освещены основные вопросы: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  <w:r>
        <w:rPr>
          <w:iCs/>
          <w:spacing w:val="-4"/>
        </w:rPr>
        <w:t>- название проекта, авторский коллектив, база, где проводилась работа;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  <w:r>
        <w:rPr>
          <w:iCs/>
          <w:spacing w:val="-4"/>
        </w:rPr>
        <w:t>- причины, побудившие автора заняться данной проблемой;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  <w:r>
        <w:rPr>
          <w:iCs/>
          <w:spacing w:val="-4"/>
        </w:rPr>
        <w:t>- основные этапы работы над проектом;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  <w:r>
        <w:rPr>
          <w:iCs/>
          <w:spacing w:val="-4"/>
        </w:rPr>
        <w:t>- основные результаты и выводы;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  <w:r>
        <w:rPr>
          <w:iCs/>
          <w:spacing w:val="-4"/>
        </w:rPr>
        <w:t>- практическое значение работы.</w:t>
      </w:r>
    </w:p>
    <w:p w:rsidR="00D662AB" w:rsidRDefault="00D662AB" w:rsidP="00D662AB">
      <w:pPr>
        <w:shd w:val="clear" w:color="auto" w:fill="FFFFFF"/>
        <w:tabs>
          <w:tab w:val="left" w:pos="660"/>
        </w:tabs>
        <w:ind w:left="240"/>
        <w:jc w:val="both"/>
        <w:rPr>
          <w:iCs/>
          <w:spacing w:val="-4"/>
        </w:rPr>
      </w:pPr>
    </w:p>
    <w:p w:rsidR="00D662AB" w:rsidRDefault="00D662AB" w:rsidP="00D662AB">
      <w:pPr>
        <w:shd w:val="clear" w:color="auto" w:fill="FFFFFF"/>
        <w:tabs>
          <w:tab w:val="left" w:pos="142"/>
          <w:tab w:val="left" w:pos="8719"/>
        </w:tabs>
        <w:jc w:val="both"/>
        <w:rPr>
          <w:iCs/>
          <w:spacing w:val="-4"/>
        </w:rPr>
      </w:pPr>
    </w:p>
    <w:p w:rsidR="00D662AB" w:rsidRDefault="00D662AB" w:rsidP="00D662AB">
      <w:pPr>
        <w:shd w:val="clear" w:color="auto" w:fill="FFFFFF"/>
        <w:tabs>
          <w:tab w:val="left" w:pos="142"/>
          <w:tab w:val="left" w:pos="8719"/>
        </w:tabs>
        <w:jc w:val="both"/>
        <w:rPr>
          <w:iCs/>
          <w:spacing w:val="-4"/>
        </w:rPr>
      </w:pPr>
    </w:p>
    <w:p w:rsidR="00D662AB" w:rsidRDefault="00D662AB" w:rsidP="00D662AB">
      <w:pPr>
        <w:numPr>
          <w:ilvl w:val="7"/>
          <w:numId w:val="2"/>
        </w:numPr>
        <w:shd w:val="clear" w:color="auto" w:fill="FFFFFF"/>
        <w:tabs>
          <w:tab w:val="left" w:pos="426"/>
          <w:tab w:val="left" w:pos="9214"/>
        </w:tabs>
        <w:spacing w:before="120" w:after="60"/>
        <w:ind w:left="357" w:hanging="357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Подведение итогов. Награждение</w:t>
      </w:r>
    </w:p>
    <w:p w:rsidR="00D662AB" w:rsidRDefault="00D662AB" w:rsidP="00D662AB">
      <w:pPr>
        <w:pStyle w:val="a4"/>
        <w:spacing w:before="0" w:after="0"/>
        <w:jc w:val="both"/>
        <w:rPr>
          <w:spacing w:val="-4"/>
        </w:rPr>
      </w:pPr>
      <w:r>
        <w:rPr>
          <w:spacing w:val="-4"/>
        </w:rPr>
        <w:t>8.1. При формировании Программы заключительного тура Конкурса Оргкомитет руководствуется распределением участников по возрастным группам.</w:t>
      </w:r>
    </w:p>
    <w:p w:rsidR="00D662AB" w:rsidRDefault="00D662AB" w:rsidP="00D662AB">
      <w:pPr>
        <w:pStyle w:val="a4"/>
        <w:spacing w:before="0" w:after="0"/>
        <w:jc w:val="both"/>
        <w:rPr>
          <w:spacing w:val="-4"/>
        </w:rPr>
      </w:pPr>
      <w:r>
        <w:rPr>
          <w:spacing w:val="-4"/>
        </w:rPr>
        <w:t>8.2. Выступление участников оценивается жюри в соответствии с критериями (Приложение №4) с учетом возрастной категории, уровня исполнения продукта и качества презентации  работы на Конкурсе.</w:t>
      </w:r>
    </w:p>
    <w:p w:rsidR="00D662AB" w:rsidRDefault="00D662AB" w:rsidP="00D662AB">
      <w:pPr>
        <w:pStyle w:val="a4"/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8.3. По окончании работы заключительного тура Конкурса проводится заседание членов жюри, на которое выносится решение о дипломантах Конкурса. Все решения протоколируются и являются окончательными.</w:t>
      </w:r>
    </w:p>
    <w:p w:rsidR="00D662AB" w:rsidRDefault="00D662AB" w:rsidP="00D662AB">
      <w:pPr>
        <w:pStyle w:val="a4"/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8.4. Всем участникам Конкурса выдается «Сертификат участника».</w:t>
      </w:r>
    </w:p>
    <w:p w:rsidR="00D662AB" w:rsidRDefault="00D662AB" w:rsidP="00D662AB">
      <w:pPr>
        <w:pStyle w:val="a4"/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8.5. Участники Конкурса, представившие лучшие работы, награждаются дипломами 1-й, 2-й,   3-й степени.</w:t>
      </w:r>
    </w:p>
    <w:p w:rsidR="00D662AB" w:rsidRDefault="00D662AB" w:rsidP="00D662AB">
      <w:pPr>
        <w:pStyle w:val="a4"/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8.6. Руководители проектов — дипломантов получают сертификаты (справки).</w:t>
      </w:r>
    </w:p>
    <w:p w:rsidR="00D662AB" w:rsidRDefault="00D662AB" w:rsidP="00D662AB">
      <w:pPr>
        <w:pStyle w:val="a4"/>
        <w:spacing w:before="0" w:after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8.7. По решению жюри Конкурса могут быть присуждены  поощрительные Дипломы.</w:t>
      </w:r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60BF4B90"/>
    <w:multiLevelType w:val="multilevel"/>
    <w:tmpl w:val="E94A6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62AB"/>
    <w:rsid w:val="00872F32"/>
    <w:rsid w:val="00D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2AB"/>
    <w:rPr>
      <w:color w:val="000080"/>
      <w:u w:val="single"/>
      <w:lang/>
    </w:rPr>
  </w:style>
  <w:style w:type="paragraph" w:styleId="a4">
    <w:name w:val="Normal (Web)"/>
    <w:basedOn w:val="a"/>
    <w:rsid w:val="00D662AB"/>
    <w:pPr>
      <w:spacing w:before="280" w:after="280"/>
    </w:pPr>
  </w:style>
  <w:style w:type="paragraph" w:styleId="a5">
    <w:name w:val="List Paragraph"/>
    <w:basedOn w:val="a"/>
    <w:qFormat/>
    <w:rsid w:val="00D662AB"/>
    <w:pPr>
      <w:ind w:left="720" w:firstLine="851"/>
    </w:pPr>
  </w:style>
  <w:style w:type="paragraph" w:customStyle="1" w:styleId="Default">
    <w:name w:val="Default"/>
    <w:rsid w:val="00D66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uiPriority w:val="99"/>
    <w:qFormat/>
    <w:rsid w:val="00D662AB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D662AB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kt@bgi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>BGIMC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2018-12-18T11:57:00Z</dcterms:created>
  <dcterms:modified xsi:type="dcterms:W3CDTF">2018-12-18T11:58:00Z</dcterms:modified>
</cp:coreProperties>
</file>