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32" w:rsidRDefault="00B13632" w:rsidP="00EC7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Галушко Н.И., учитель английского языка МБОУ СОШ №12</w:t>
      </w:r>
    </w:p>
    <w:p w:rsidR="00D7736F" w:rsidRDefault="00EC7EC7" w:rsidP="00EC7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Фрагмент урока в 6 классе по теме «Кто лучший президент класса?» </w:t>
      </w:r>
    </w:p>
    <w:p w:rsidR="00EC7EC7" w:rsidRDefault="00EC7EC7" w:rsidP="00EC7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(УМК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Кузовлев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В.П. и др. «Английский язык», 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EC7EC7" w:rsidRPr="00344FD7" w:rsidRDefault="00EC7EC7" w:rsidP="00EC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 урока – </w:t>
      </w:r>
      <w:r>
        <w:rPr>
          <w:rFonts w:ascii="Times New Roman" w:hAnsi="Times New Roman" w:cs="Times New Roman"/>
          <w:sz w:val="24"/>
          <w:szCs w:val="24"/>
        </w:rPr>
        <w:t>развитие навыков смыслового чтения в рамках темы «Личные качества»</w:t>
      </w:r>
      <w:r w:rsidR="00C21E78">
        <w:rPr>
          <w:rFonts w:ascii="Times New Roman" w:hAnsi="Times New Roman" w:cs="Times New Roman"/>
          <w:sz w:val="24"/>
          <w:szCs w:val="24"/>
        </w:rPr>
        <w:t xml:space="preserve"> (с использованием стратегии </w:t>
      </w:r>
      <w:proofErr w:type="spellStart"/>
      <w:r w:rsidR="00C21E78">
        <w:rPr>
          <w:rFonts w:ascii="Times New Roman" w:hAnsi="Times New Roman" w:cs="Times New Roman"/>
          <w:sz w:val="24"/>
          <w:szCs w:val="24"/>
        </w:rPr>
        <w:t>предтекстовой</w:t>
      </w:r>
      <w:proofErr w:type="spellEnd"/>
      <w:r w:rsidR="00C21E78">
        <w:rPr>
          <w:rFonts w:ascii="Times New Roman" w:hAnsi="Times New Roman" w:cs="Times New Roman"/>
          <w:sz w:val="24"/>
          <w:szCs w:val="24"/>
        </w:rPr>
        <w:t xml:space="preserve"> деятельности «Глоссарий»)</w:t>
      </w:r>
    </w:p>
    <w:p w:rsidR="00EC7EC7" w:rsidRDefault="00EC7EC7" w:rsidP="00EC7E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EC7EC7" w:rsidRDefault="00EC7EC7" w:rsidP="00EC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FD7">
        <w:rPr>
          <w:rFonts w:ascii="Times New Roman" w:hAnsi="Times New Roman" w:cs="Times New Roman"/>
          <w:sz w:val="24"/>
          <w:szCs w:val="24"/>
          <w:u w:val="single"/>
        </w:rPr>
        <w:t>- личностные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дружбе и друзьях, лидерских качествах; формировать потребность и способность уважительно относиться к чужому мнению и иметь свое мнение; </w:t>
      </w:r>
    </w:p>
    <w:p w:rsidR="00EC7EC7" w:rsidRDefault="00EC7EC7" w:rsidP="00EC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метапредметные: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умение вести обсуждение и давать оценку прочитанному, умение работать в </w:t>
      </w:r>
      <w:r w:rsidR="000578FC" w:rsidRPr="000578FC">
        <w:rPr>
          <w:rFonts w:ascii="Times New Roman" w:hAnsi="Times New Roman" w:cs="Times New Roman"/>
          <w:sz w:val="24"/>
          <w:szCs w:val="24"/>
        </w:rPr>
        <w:t xml:space="preserve">парах и </w:t>
      </w:r>
      <w:r>
        <w:rPr>
          <w:rFonts w:ascii="Times New Roman" w:hAnsi="Times New Roman" w:cs="Times New Roman"/>
          <w:sz w:val="24"/>
          <w:szCs w:val="24"/>
        </w:rPr>
        <w:t>группах;</w:t>
      </w:r>
      <w:r w:rsidR="00C21E78">
        <w:rPr>
          <w:rFonts w:ascii="Times New Roman" w:hAnsi="Times New Roman" w:cs="Times New Roman"/>
          <w:sz w:val="24"/>
          <w:szCs w:val="24"/>
        </w:rPr>
        <w:t xml:space="preserve"> развивать способность к антиципации и логическому изложению</w:t>
      </w:r>
    </w:p>
    <w:p w:rsidR="00EC7EC7" w:rsidRPr="003A641D" w:rsidRDefault="00EC7EC7" w:rsidP="00EC7EC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предметные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1E78">
        <w:rPr>
          <w:rFonts w:ascii="Times New Roman" w:hAnsi="Times New Roman" w:cs="Times New Roman"/>
          <w:sz w:val="24"/>
          <w:szCs w:val="24"/>
        </w:rPr>
        <w:t xml:space="preserve">совершенствовать навыки смыслового чтения, </w:t>
      </w:r>
      <w:proofErr w:type="spellStart"/>
      <w:r w:rsidR="00C21E78">
        <w:rPr>
          <w:rFonts w:ascii="Times New Roman" w:hAnsi="Times New Roman" w:cs="Times New Roman"/>
          <w:sz w:val="24"/>
          <w:szCs w:val="24"/>
        </w:rPr>
        <w:t>предтекстовой</w:t>
      </w:r>
      <w:proofErr w:type="spellEnd"/>
      <w:r w:rsidR="00C21E78">
        <w:rPr>
          <w:rFonts w:ascii="Times New Roman" w:hAnsi="Times New Roman" w:cs="Times New Roman"/>
          <w:sz w:val="24"/>
          <w:szCs w:val="24"/>
        </w:rPr>
        <w:t xml:space="preserve"> работы, навыки чтения с целью понимания основного содержания и поиска конкретной информации. </w:t>
      </w:r>
      <w:r w:rsidR="003A641D">
        <w:rPr>
          <w:rFonts w:ascii="Times New Roman" w:hAnsi="Times New Roman" w:cs="Times New Roman"/>
          <w:i/>
          <w:sz w:val="24"/>
          <w:szCs w:val="24"/>
        </w:rPr>
        <w:t>Сопутствующий результ</w:t>
      </w:r>
      <w:r w:rsidR="00A42273">
        <w:rPr>
          <w:rFonts w:ascii="Times New Roman" w:hAnsi="Times New Roman" w:cs="Times New Roman"/>
          <w:i/>
          <w:sz w:val="24"/>
          <w:szCs w:val="24"/>
        </w:rPr>
        <w:t xml:space="preserve">ат: развивать навыки говорения, </w:t>
      </w:r>
      <w:r w:rsidR="003A64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641D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="00A42273">
        <w:rPr>
          <w:rFonts w:ascii="Times New Roman" w:hAnsi="Times New Roman" w:cs="Times New Roman"/>
          <w:i/>
          <w:sz w:val="24"/>
          <w:szCs w:val="24"/>
        </w:rPr>
        <w:t xml:space="preserve"> и письма</w:t>
      </w:r>
    </w:p>
    <w:tbl>
      <w:tblPr>
        <w:tblStyle w:val="a3"/>
        <w:tblW w:w="0" w:type="auto"/>
        <w:tblLook w:val="04A0"/>
      </w:tblPr>
      <w:tblGrid>
        <w:gridCol w:w="2185"/>
        <w:gridCol w:w="5294"/>
        <w:gridCol w:w="5174"/>
        <w:gridCol w:w="2133"/>
      </w:tblGrid>
      <w:tr w:rsidR="00CC05FB" w:rsidRPr="001E44E5" w:rsidTr="00757A6C">
        <w:tc>
          <w:tcPr>
            <w:tcW w:w="2185" w:type="dxa"/>
          </w:tcPr>
          <w:p w:rsidR="00CC05FB" w:rsidRPr="00344FD7" w:rsidRDefault="00CC05FB" w:rsidP="004B61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Этап урока</w:t>
            </w:r>
          </w:p>
        </w:tc>
        <w:tc>
          <w:tcPr>
            <w:tcW w:w="5294" w:type="dxa"/>
          </w:tcPr>
          <w:p w:rsidR="00CC05FB" w:rsidRPr="00344FD7" w:rsidRDefault="00CC05FB" w:rsidP="004B61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Речь и действия учителя</w:t>
            </w:r>
          </w:p>
        </w:tc>
        <w:tc>
          <w:tcPr>
            <w:tcW w:w="5174" w:type="dxa"/>
          </w:tcPr>
          <w:p w:rsidR="00CC05FB" w:rsidRPr="00344FD7" w:rsidRDefault="00CC05FB" w:rsidP="004B61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Речь и действия учащихся</w:t>
            </w:r>
          </w:p>
        </w:tc>
        <w:tc>
          <w:tcPr>
            <w:tcW w:w="2133" w:type="dxa"/>
          </w:tcPr>
          <w:p w:rsidR="00CC05FB" w:rsidRPr="00344FD7" w:rsidRDefault="00CC05FB" w:rsidP="004B61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</w:t>
            </w:r>
          </w:p>
        </w:tc>
      </w:tr>
      <w:tr w:rsidR="00CC05FB" w:rsidTr="00757A6C">
        <w:tc>
          <w:tcPr>
            <w:tcW w:w="2185" w:type="dxa"/>
          </w:tcPr>
          <w:p w:rsidR="00CC05FB" w:rsidRDefault="00CC05FB" w:rsidP="004B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Целеполагание.</w:t>
            </w:r>
          </w:p>
          <w:p w:rsidR="00CC05FB" w:rsidRPr="00C21E78" w:rsidRDefault="00CC05FB" w:rsidP="004B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Предтекстовая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</w:t>
            </w:r>
          </w:p>
        </w:tc>
        <w:tc>
          <w:tcPr>
            <w:tcW w:w="5294" w:type="dxa"/>
          </w:tcPr>
          <w:p w:rsidR="00CC05FB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9411A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к теме урока. Постановка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5FB" w:rsidRPr="005E6777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read the title of our topic. What</w:t>
            </w: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прчтем</w:t>
            </w:r>
            <w:proofErr w:type="spellEnd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E6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r w:rsidRPr="005E6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означает</w:t>
            </w:r>
            <w:r w:rsidRPr="005E6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?)</w:t>
            </w:r>
            <w:proofErr w:type="gramEnd"/>
          </w:p>
          <w:p w:rsidR="00CC05FB" w:rsidRPr="00D9411A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Good of you.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Guess what we can do at the lesson today</w:t>
            </w:r>
            <w:r w:rsidRPr="00D94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  <w:r w:rsidRPr="00D94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Догадайтесь, что мы можем делать на уроке сегодня)</w:t>
            </w:r>
          </w:p>
          <w:p w:rsidR="00CC05FB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Such a good idea, but it isn’t totally correct. We will elect the best class president among the candidates from the Student’s Book.</w:t>
            </w:r>
            <w:r w:rsidRPr="00D94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gramEnd"/>
            <w:r w:rsidRPr="001A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совсем</w:t>
            </w: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 w:rsidRPr="001A22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будем выбирать лучшего президента класса среди кандидатов из учебника) </w:t>
            </w:r>
            <w:proofErr w:type="gramEnd"/>
          </w:p>
          <w:p w:rsidR="00CC05FB" w:rsidRPr="00D9411A" w:rsidRDefault="00CC05FB" w:rsidP="004B61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2) Актуализация ранее изученного лексического материала</w:t>
            </w:r>
          </w:p>
          <w:p w:rsidR="00CC05FB" w:rsidRPr="00D9411A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Although</w:t>
            </w:r>
            <w:r w:rsidRPr="00D9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</w:t>
            </w:r>
            <w:r w:rsidRPr="00D9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</w:t>
            </w:r>
            <w:r w:rsidRPr="00D9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D9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9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D9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D9411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9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</w:t>
            </w:r>
            <w:r w:rsidRPr="00D9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D9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 w:rsidRPr="00D9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D9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9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combinations</w:t>
            </w:r>
            <w:r w:rsidRPr="00D9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D9411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D9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learnt</w:t>
            </w:r>
            <w:r w:rsidRPr="00D9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(Хотя, перед тем, как начать работать с учебником, давайте повторим слова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словосочетания, которые вы учили ранее)</w:t>
            </w:r>
          </w:p>
          <w:p w:rsidR="00CC05FB" w:rsidRPr="00141528" w:rsidRDefault="00CC05FB" w:rsidP="001415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 Реализация стратегии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предтекствого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чтения, работа с глоссарием</w:t>
            </w:r>
          </w:p>
          <w:p w:rsidR="00CC05FB" w:rsidRDefault="00CC05FB" w:rsidP="00C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You have this vocabulary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</w:t>
            </w:r>
            <w:r w:rsidRPr="00141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desks.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 in pairs tick the traits that are important for the class president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отметьте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которые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выжны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президента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7212C" w:rsidRDefault="0037212C" w:rsidP="00C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212C" w:rsidRDefault="0037212C" w:rsidP="00C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212C" w:rsidRDefault="0037212C" w:rsidP="00C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212C" w:rsidRDefault="0037212C" w:rsidP="00C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212C" w:rsidRDefault="0037212C" w:rsidP="00C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212C" w:rsidRDefault="0037212C" w:rsidP="00C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212C" w:rsidRDefault="0037212C" w:rsidP="00C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212C" w:rsidRDefault="0037212C" w:rsidP="00C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212C" w:rsidRPr="006A360A" w:rsidRDefault="0037212C" w:rsidP="00CC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Later we’ll check if the characters of the book agree with you</w:t>
            </w:r>
            <w:r w:rsidR="006A360A" w:rsidRPr="006A3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="006A360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A3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 w:rsidR="006A360A"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6A360A"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="006A360A" w:rsidRPr="006A360A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6A3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A360A"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="006A360A"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6A360A"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="006A360A"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>(Позже мы проверим, совпадает ли ваше мнение с мнением героев учебника</w:t>
            </w:r>
            <w:r w:rsidR="006A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360A">
              <w:rPr>
                <w:rFonts w:ascii="Times New Roman" w:hAnsi="Times New Roman" w:cs="Times New Roman"/>
                <w:sz w:val="24"/>
                <w:szCs w:val="24"/>
              </w:rPr>
              <w:t>Откройте учебники на странице 32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174" w:type="dxa"/>
          </w:tcPr>
          <w:p w:rsidR="00CC05FB" w:rsidRPr="000254DA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05FB" w:rsidRPr="000254DA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05FB" w:rsidRPr="005E6777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7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Who is the best candidate for class president?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Кто</w:t>
            </w:r>
            <w:r w:rsidRPr="005E67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лучший</w:t>
            </w:r>
            <w:r w:rsidRPr="005E67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</w:t>
            </w:r>
            <w:r w:rsidRPr="005E67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E67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президенты</w:t>
            </w:r>
            <w:r w:rsidRPr="005E67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  <w:r w:rsidRPr="005E67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  <w:p w:rsidR="00CC05FB" w:rsidRPr="005E6777" w:rsidRDefault="00CC05FB" w:rsidP="005E677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will choose the president of our form</w:t>
            </w:r>
          </w:p>
          <w:p w:rsidR="00CC05FB" w:rsidRPr="00D9411A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(Мы будем выбирать президента нашего класса)</w:t>
            </w:r>
          </w:p>
          <w:p w:rsidR="00CC05FB" w:rsidRPr="00D9411A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B" w:rsidRDefault="00CC05FB" w:rsidP="004B61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B" w:rsidRDefault="00CC05FB" w:rsidP="004B61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B" w:rsidRDefault="00CC05FB" w:rsidP="004B61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B" w:rsidRDefault="00CC05FB" w:rsidP="004B61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B" w:rsidRDefault="00CC05FB" w:rsidP="004B61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B" w:rsidRDefault="00CC05FB" w:rsidP="004B61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B" w:rsidRDefault="00CC05FB" w:rsidP="00D94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sociable</w:t>
            </w:r>
            <w:r w:rsidRPr="00025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honest</w:t>
            </w:r>
            <w:r w:rsidRPr="00025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shy</w:t>
            </w:r>
          </w:p>
          <w:p w:rsidR="00CC05FB" w:rsidRPr="00141528" w:rsidRDefault="00CC05FB" w:rsidP="00D9411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15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общительный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141528">
              <w:rPr>
                <w:rFonts w:ascii="Times New Roman" w:hAnsi="Times New Roman" w:cs="Times New Roman"/>
                <w:i/>
                <w:sz w:val="20"/>
                <w:szCs w:val="20"/>
              </w:rPr>
              <w:t>честный                 застенчивый</w:t>
            </w:r>
          </w:p>
          <w:p w:rsidR="00CC05FB" w:rsidRPr="000254DA" w:rsidRDefault="00CC05FB" w:rsidP="00D94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</w:t>
            </w:r>
            <w:r w:rsidRPr="00025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boastful</w:t>
            </w:r>
            <w:r w:rsidRPr="00025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25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tease</w:t>
            </w:r>
          </w:p>
          <w:p w:rsidR="00CC05FB" w:rsidRPr="00141528" w:rsidRDefault="00CC05FB" w:rsidP="00D941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528">
              <w:rPr>
                <w:rFonts w:ascii="Times New Roman" w:hAnsi="Times New Roman" w:cs="Times New Roman"/>
                <w:i/>
                <w:sz w:val="20"/>
                <w:szCs w:val="20"/>
              </w:rPr>
              <w:t>умный</w:t>
            </w:r>
            <w:r w:rsidRPr="000254D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</w:t>
            </w:r>
            <w:r w:rsidRPr="00141528">
              <w:rPr>
                <w:rFonts w:ascii="Times New Roman" w:hAnsi="Times New Roman" w:cs="Times New Roman"/>
                <w:i/>
                <w:sz w:val="20"/>
                <w:szCs w:val="20"/>
              </w:rPr>
              <w:t>хвастливый</w:t>
            </w:r>
            <w:r w:rsidRPr="000254D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</w:t>
            </w:r>
            <w:r w:rsidRPr="00141528">
              <w:rPr>
                <w:rFonts w:ascii="Times New Roman" w:hAnsi="Times New Roman" w:cs="Times New Roman"/>
                <w:i/>
                <w:sz w:val="20"/>
                <w:szCs w:val="20"/>
              </w:rPr>
              <w:t>дразнить</w:t>
            </w:r>
            <w:r w:rsidRPr="00141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C05FB" w:rsidRPr="000254DA" w:rsidRDefault="00CC05FB" w:rsidP="00D94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polite          </w:t>
            </w:r>
            <w:r w:rsidRPr="00141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quarrel  </w:t>
            </w:r>
            <w:r w:rsidRPr="00141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fight</w:t>
            </w:r>
          </w:p>
          <w:p w:rsidR="00CC05FB" w:rsidRPr="000254DA" w:rsidRDefault="00CC05FB" w:rsidP="00D9411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41528">
              <w:rPr>
                <w:rFonts w:ascii="Times New Roman" w:hAnsi="Times New Roman" w:cs="Times New Roman"/>
                <w:i/>
                <w:sz w:val="20"/>
                <w:szCs w:val="20"/>
              </w:rPr>
              <w:t>вежливый</w:t>
            </w:r>
            <w:r w:rsidRPr="000254D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</w:t>
            </w:r>
            <w:r w:rsidRPr="00141528">
              <w:rPr>
                <w:rFonts w:ascii="Times New Roman" w:hAnsi="Times New Roman" w:cs="Times New Roman"/>
                <w:i/>
                <w:sz w:val="20"/>
                <w:szCs w:val="20"/>
              </w:rPr>
              <w:t>ссориться</w:t>
            </w:r>
            <w:r w:rsidRPr="000254D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</w:t>
            </w:r>
            <w:r w:rsidRPr="00141528">
              <w:rPr>
                <w:rFonts w:ascii="Times New Roman" w:hAnsi="Times New Roman" w:cs="Times New Roman"/>
                <w:i/>
                <w:sz w:val="20"/>
                <w:szCs w:val="20"/>
              </w:rPr>
              <w:t>драться</w:t>
            </w:r>
          </w:p>
          <w:p w:rsidR="00CC05FB" w:rsidRPr="000254DA" w:rsidRDefault="00CC05FB" w:rsidP="00D94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bossy</w:t>
            </w:r>
            <w:r w:rsidRPr="00025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25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bully</w:t>
            </w:r>
            <w:r w:rsidRPr="00025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25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gossip</w:t>
            </w:r>
          </w:p>
          <w:p w:rsidR="00CC05FB" w:rsidRPr="000254DA" w:rsidRDefault="00CC05FB" w:rsidP="00D9411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любящий</w:t>
            </w:r>
            <w:r w:rsidRPr="000254D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дразнить</w:t>
            </w:r>
            <w:r w:rsidRPr="000254D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сплетничать</w:t>
            </w:r>
          </w:p>
          <w:p w:rsidR="00CC05FB" w:rsidRPr="000254DA" w:rsidRDefault="00CC05FB" w:rsidP="00D9411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24697">
              <w:rPr>
                <w:rFonts w:ascii="Times New Roman" w:hAnsi="Times New Roman" w:cs="Times New Roman"/>
                <w:i/>
                <w:sz w:val="18"/>
                <w:szCs w:val="18"/>
              </w:rPr>
              <w:t>командовать</w:t>
            </w:r>
            <w:r w:rsidR="00024697" w:rsidRPr="000254D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</w:t>
            </w:r>
            <w:r w:rsidR="00024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pretty </w:t>
            </w:r>
            <w:r w:rsidR="00024697">
              <w:rPr>
                <w:rFonts w:ascii="Times New Roman" w:hAnsi="Times New Roman" w:cs="Times New Roman"/>
                <w:i/>
                <w:sz w:val="20"/>
                <w:szCs w:val="20"/>
              </w:rPr>
              <w:t>симпатичный</w:t>
            </w:r>
          </w:p>
          <w:p w:rsidR="00CC05FB" w:rsidRPr="00141528" w:rsidRDefault="00CC05FB" w:rsidP="00D9411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trust  </w:t>
            </w:r>
            <w:r w:rsidRPr="00141528">
              <w:rPr>
                <w:rFonts w:ascii="Times New Roman" w:hAnsi="Times New Roman" w:cs="Times New Roman"/>
                <w:i/>
                <w:sz w:val="20"/>
                <w:szCs w:val="20"/>
              </w:rPr>
              <w:t>доверять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1A2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get on well with</w:t>
            </w:r>
            <w:r w:rsidRPr="00141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ладить</w:t>
            </w:r>
            <w:r w:rsidRPr="0014152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</w:p>
          <w:p w:rsidR="00CC05FB" w:rsidRPr="00141528" w:rsidRDefault="00CC05FB" w:rsidP="009E249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talkative</w:t>
            </w:r>
            <w:r w:rsidRPr="00141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болтливый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to tell the truth</w:t>
            </w:r>
            <w:r w:rsidRPr="001A2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говорить</w:t>
            </w:r>
            <w:r w:rsidRPr="0014152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0246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правду</w:t>
            </w:r>
          </w:p>
          <w:p w:rsidR="00CC05FB" w:rsidRPr="00024697" w:rsidRDefault="00CC05FB" w:rsidP="009E24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05FB" w:rsidRDefault="00CC05FB" w:rsidP="00CC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DA">
              <w:rPr>
                <w:rFonts w:cs="Times New Roman"/>
                <w:b/>
                <w:sz w:val="24"/>
                <w:szCs w:val="24"/>
              </w:rPr>
              <w:t>`</w:t>
            </w:r>
            <w:r w:rsidRPr="00024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sociable</w:t>
            </w:r>
            <w:r w:rsidRPr="00024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0254DA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r w:rsidRPr="00024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honest</w:t>
            </w:r>
            <w:r w:rsidRPr="00CC05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shy</w:t>
            </w:r>
          </w:p>
          <w:p w:rsidR="00CC05FB" w:rsidRPr="00141528" w:rsidRDefault="00CC05FB" w:rsidP="00CC05F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15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общительный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141528">
              <w:rPr>
                <w:rFonts w:ascii="Times New Roman" w:hAnsi="Times New Roman" w:cs="Times New Roman"/>
                <w:i/>
                <w:sz w:val="20"/>
                <w:szCs w:val="20"/>
              </w:rPr>
              <w:t>честный                 застенчивый</w:t>
            </w:r>
          </w:p>
          <w:p w:rsidR="00CC05FB" w:rsidRPr="00CC05FB" w:rsidRDefault="00CC05FB" w:rsidP="00C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`clever</w:t>
            </w:r>
            <w:r w:rsidRPr="00CC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boastful</w:t>
            </w:r>
            <w:r w:rsidRPr="00CC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C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tease</w:t>
            </w:r>
          </w:p>
          <w:p w:rsidR="00CC05FB" w:rsidRPr="00141528" w:rsidRDefault="00CC05FB" w:rsidP="00CC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528">
              <w:rPr>
                <w:rFonts w:ascii="Times New Roman" w:hAnsi="Times New Roman" w:cs="Times New Roman"/>
                <w:i/>
                <w:sz w:val="20"/>
                <w:szCs w:val="20"/>
              </w:rPr>
              <w:t>умный</w:t>
            </w:r>
            <w:r w:rsidRPr="00CC05F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</w:t>
            </w:r>
            <w:r w:rsidRPr="00141528">
              <w:rPr>
                <w:rFonts w:ascii="Times New Roman" w:hAnsi="Times New Roman" w:cs="Times New Roman"/>
                <w:i/>
                <w:sz w:val="20"/>
                <w:szCs w:val="20"/>
              </w:rPr>
              <w:t>хвастливый</w:t>
            </w:r>
            <w:r w:rsidRPr="00CC05F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</w:t>
            </w:r>
            <w:r w:rsidRPr="00141528">
              <w:rPr>
                <w:rFonts w:ascii="Times New Roman" w:hAnsi="Times New Roman" w:cs="Times New Roman"/>
                <w:i/>
                <w:sz w:val="20"/>
                <w:szCs w:val="20"/>
              </w:rPr>
              <w:t>дразнить</w:t>
            </w:r>
            <w:r w:rsidRPr="00141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C05FB" w:rsidRPr="00CC05FB" w:rsidRDefault="00CC05FB" w:rsidP="00C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`polite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141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quarrel  </w:t>
            </w:r>
            <w:r w:rsidRPr="00141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fight</w:t>
            </w:r>
          </w:p>
          <w:p w:rsidR="00CC05FB" w:rsidRPr="00CC05FB" w:rsidRDefault="00CC05FB" w:rsidP="00CC05F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41528">
              <w:rPr>
                <w:rFonts w:ascii="Times New Roman" w:hAnsi="Times New Roman" w:cs="Times New Roman"/>
                <w:i/>
                <w:sz w:val="20"/>
                <w:szCs w:val="20"/>
              </w:rPr>
              <w:t>вежливый</w:t>
            </w:r>
            <w:r w:rsidRPr="00CC05F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</w:t>
            </w:r>
            <w:r w:rsidRPr="00141528">
              <w:rPr>
                <w:rFonts w:ascii="Times New Roman" w:hAnsi="Times New Roman" w:cs="Times New Roman"/>
                <w:i/>
                <w:sz w:val="20"/>
                <w:szCs w:val="20"/>
              </w:rPr>
              <w:t>ссориться</w:t>
            </w:r>
            <w:r w:rsidRPr="00CC05F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</w:t>
            </w:r>
            <w:r w:rsidRPr="00141528">
              <w:rPr>
                <w:rFonts w:ascii="Times New Roman" w:hAnsi="Times New Roman" w:cs="Times New Roman"/>
                <w:i/>
                <w:sz w:val="20"/>
                <w:szCs w:val="20"/>
              </w:rPr>
              <w:t>драться</w:t>
            </w:r>
          </w:p>
          <w:p w:rsidR="00CC05FB" w:rsidRPr="00CC05FB" w:rsidRDefault="00CC05FB" w:rsidP="00C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bossy</w:t>
            </w:r>
            <w:r w:rsidRPr="00CC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C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bully</w:t>
            </w:r>
            <w:r w:rsidRPr="00CC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C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gossip</w:t>
            </w:r>
          </w:p>
          <w:p w:rsidR="00CC05FB" w:rsidRPr="00CC05FB" w:rsidRDefault="00CC05FB" w:rsidP="00CC05F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любящий</w:t>
            </w:r>
            <w:r w:rsidRPr="00CC05F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дразнить</w:t>
            </w:r>
            <w:r w:rsidRPr="00CC05F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сплетничать</w:t>
            </w:r>
          </w:p>
          <w:p w:rsidR="00CC05FB" w:rsidRPr="00141528" w:rsidRDefault="00CC05FB" w:rsidP="00CC05F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командовать</w:t>
            </w:r>
            <w:r w:rsidR="00024697" w:rsidRPr="000254D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</w:t>
            </w:r>
            <w:r w:rsidR="00024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pretty </w:t>
            </w:r>
            <w:r w:rsidR="00024697">
              <w:rPr>
                <w:rFonts w:ascii="Times New Roman" w:hAnsi="Times New Roman" w:cs="Times New Roman"/>
                <w:i/>
                <w:sz w:val="20"/>
                <w:szCs w:val="20"/>
              </w:rPr>
              <w:t>симпатичный</w:t>
            </w:r>
            <w:r w:rsidR="00024697" w:rsidRPr="000254D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CC05FB" w:rsidRPr="00141528" w:rsidRDefault="00CC05FB" w:rsidP="00CC05F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024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 trust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41528">
              <w:rPr>
                <w:rFonts w:ascii="Times New Roman" w:hAnsi="Times New Roman" w:cs="Times New Roman"/>
                <w:i/>
                <w:sz w:val="20"/>
                <w:szCs w:val="20"/>
              </w:rPr>
              <w:t>доверять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024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` to get on well with</w:t>
            </w:r>
            <w:r w:rsidRPr="00141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ладить</w:t>
            </w:r>
            <w:r w:rsidRPr="0014152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</w:p>
          <w:p w:rsidR="00CC05FB" w:rsidRPr="00141528" w:rsidRDefault="00CC05FB" w:rsidP="00CC05F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talkative</w:t>
            </w:r>
            <w:r w:rsidRPr="00141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болтливый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141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tell the truth</w:t>
            </w:r>
            <w:r w:rsidRPr="001A2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говорить</w:t>
            </w:r>
            <w:r w:rsidRPr="0014152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правду</w:t>
            </w:r>
          </w:p>
          <w:p w:rsidR="00CC05FB" w:rsidRPr="00CC05FB" w:rsidRDefault="00CC05FB" w:rsidP="009E24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</w:tcPr>
          <w:p w:rsidR="00CC05FB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1 - Тема урока</w:t>
            </w:r>
          </w:p>
          <w:p w:rsidR="00CC05FB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B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B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B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B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B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B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B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B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B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B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B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B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2 -  Глоссарий</w:t>
            </w:r>
          </w:p>
          <w:p w:rsidR="00CC05FB" w:rsidRPr="000254DA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– Глоссарий</w:t>
            </w:r>
          </w:p>
          <w:p w:rsidR="00CC05FB" w:rsidRPr="000254DA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B" w:rsidRPr="000254DA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B" w:rsidRPr="000254DA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B" w:rsidRPr="000254DA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B" w:rsidRPr="000254DA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B" w:rsidRPr="000254DA" w:rsidRDefault="00CC05FB" w:rsidP="004B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C7" w:rsidRPr="003A641D" w:rsidRDefault="00EC7EC7" w:rsidP="00EC7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7EC7" w:rsidRPr="003A641D" w:rsidSect="00EC7EC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B29C9"/>
    <w:multiLevelType w:val="hybridMultilevel"/>
    <w:tmpl w:val="B8AA096C"/>
    <w:lvl w:ilvl="0" w:tplc="8586F9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C6E76"/>
    <w:multiLevelType w:val="hybridMultilevel"/>
    <w:tmpl w:val="86E2EF08"/>
    <w:lvl w:ilvl="0" w:tplc="BA143C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7EC7"/>
    <w:rsid w:val="00024697"/>
    <w:rsid w:val="000254DA"/>
    <w:rsid w:val="000578FC"/>
    <w:rsid w:val="000C38EA"/>
    <w:rsid w:val="00141528"/>
    <w:rsid w:val="001A2221"/>
    <w:rsid w:val="00283945"/>
    <w:rsid w:val="0037212C"/>
    <w:rsid w:val="003A44C0"/>
    <w:rsid w:val="003A641D"/>
    <w:rsid w:val="004A643F"/>
    <w:rsid w:val="00566D3A"/>
    <w:rsid w:val="005E6777"/>
    <w:rsid w:val="006A360A"/>
    <w:rsid w:val="007161FD"/>
    <w:rsid w:val="00757A6C"/>
    <w:rsid w:val="007A6932"/>
    <w:rsid w:val="009615D4"/>
    <w:rsid w:val="009D5E0D"/>
    <w:rsid w:val="009E2495"/>
    <w:rsid w:val="00A42273"/>
    <w:rsid w:val="00B13632"/>
    <w:rsid w:val="00C21E78"/>
    <w:rsid w:val="00CC05FB"/>
    <w:rsid w:val="00D7736F"/>
    <w:rsid w:val="00D9411A"/>
    <w:rsid w:val="00E25E06"/>
    <w:rsid w:val="00EC7EC7"/>
    <w:rsid w:val="00F33598"/>
    <w:rsid w:val="00FE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E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EC7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9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№12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Тагинцева Н.В.</dc:creator>
  <cp:keywords/>
  <dc:description/>
  <cp:lastModifiedBy>Admin</cp:lastModifiedBy>
  <cp:revision>6</cp:revision>
  <dcterms:created xsi:type="dcterms:W3CDTF">2018-10-24T11:12:00Z</dcterms:created>
  <dcterms:modified xsi:type="dcterms:W3CDTF">2018-10-31T06:06:00Z</dcterms:modified>
</cp:coreProperties>
</file>