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38E" w:rsidRDefault="001F438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Приложение № 1</w:t>
      </w:r>
    </w:p>
    <w:p w:rsidR="002537A3" w:rsidRDefault="00FD6344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</w:rPr>
        <w:t>Методические рекомендации по реализации плана мероприятий Экспертного совета по информатизации системы образовании и воспитании при Временной комиссии Совета Федерации по развитию информационного общества на 2018/2019 учебный год</w:t>
      </w:r>
    </w:p>
    <w:bookmarkEnd w:id="0"/>
    <w:p w:rsidR="002537A3" w:rsidRDefault="00FD6344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рамках обеспечения деятельности Временной комиссии Совета Федерации по развитию информационного общества (далее – Временная комиссия) в сфере образования и детства утвержден план мероприятий Экспертного совета по информатизации системы образования и воспитания при Временной комиссии на 2018/2019 учебный год. </w:t>
      </w:r>
    </w:p>
    <w:p w:rsidR="002537A3" w:rsidRDefault="00FD6344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Экспертный совет является постоянно действующим экспертно-консультативным и рабочим органом Временной комиссии и обладает различными функциями, среди которых проведение общественных обсуждений, разработка рекомендаций, проведение мероприятий и другие функции.</w:t>
      </w:r>
    </w:p>
    <w:p w:rsidR="002537A3" w:rsidRDefault="00FD6344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План Экспертного совета на 2018/2019 учебный год содержит мероприятия для педагогических работников и обучающихся, ориентированные на: </w:t>
      </w:r>
    </w:p>
    <w:p w:rsidR="002537A3" w:rsidRDefault="00FD634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Реализацию обозначенных в различных документах стратегического планирования задач в сфере образования и детства на федеральном уровне и положений федерального законодательства; </w:t>
      </w:r>
    </w:p>
    <w:p w:rsidR="002537A3" w:rsidRDefault="00FD634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Обеспечение деятельности Временной комиссии Совета Федерации по развитию информационного общества в сфере образования и детства; </w:t>
      </w:r>
    </w:p>
    <w:p w:rsidR="002537A3" w:rsidRDefault="00FD634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2017г. </w:t>
      </w:r>
    </w:p>
    <w:p w:rsidR="002537A3" w:rsidRDefault="00FD6344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Кроме этого,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 течении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учебного года в рамках Экспертного совета будут запущены следующие функции:</w:t>
      </w:r>
    </w:p>
    <w:p w:rsidR="002537A3" w:rsidRDefault="00FD6344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Дистанционная форма аттестации на соответствие занимаемой должности для образовательных организаций в рамках реализации приоритетного проекта «Цифровая школа» при поддержке Министерства образования и науки Российской Федерации в сентябре 2018 года;</w:t>
      </w:r>
    </w:p>
    <w:p w:rsidR="002537A3" w:rsidRDefault="00FD6344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при поддержке Министерства образования и науки Российской Федерации в июле 2018 года. Образовательные организации смогут утвердить на их основе локальные программы повышения квалификации педагогов.</w:t>
      </w:r>
    </w:p>
    <w:p w:rsidR="002537A3" w:rsidRDefault="00FD6344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Исполнительным органам государственной власти, осуществляющим государственное управление в сфере образования в субъектах Федерации, необходимо направить информацию о реализации мер, указанных в методических рекомендациях, на электронную почту LNBokova@senat.gov.ru до 15 августа 2018 года.</w:t>
      </w:r>
    </w:p>
    <w:p w:rsidR="002537A3" w:rsidRDefault="00FD6344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Необходимая информация, актуальные ссылки на мероприятия и документы для нижеуказанных мероприятий опубликована на сайте www.Единыйурок.рф в разделе «Поддержка», категория «Экспертный совет», пункт «Официальные документы и информация».</w:t>
      </w:r>
    </w:p>
    <w:p w:rsidR="002537A3" w:rsidRDefault="002537A3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537A3" w:rsidRDefault="00FD6344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Органам власти и органам местного самоуправления субъектов Федерации</w:t>
      </w:r>
    </w:p>
    <w:p w:rsidR="002537A3" w:rsidRDefault="00FD6344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Исполнительным органам государственной власти, осуществляющими государственное управление в сфере образования в субъектах Федерации, и органам местного самоуправления (муниципальным образованиям) необходимо:</w:t>
      </w:r>
    </w:p>
    <w:p w:rsidR="002537A3" w:rsidRDefault="00FD6344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Разработать приказ или информационное письмо о реализации плана мероприятий Экспертного совета для образовательных организаций, который должен содержать следующую информацию: </w:t>
      </w:r>
    </w:p>
    <w:p w:rsidR="002537A3" w:rsidRDefault="00FD6344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 проводимых мероприятиях Экспертного совета; </w:t>
      </w:r>
    </w:p>
    <w:p w:rsidR="002537A3" w:rsidRDefault="00FD6344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 необходимых действиях со стороны администраций образовательных организаций для участия в мероприятиях Экспертного совета; </w:t>
      </w:r>
    </w:p>
    <w:p w:rsidR="002537A3" w:rsidRDefault="00FD6344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информацию о порядке сбора отчётности по результатам участия в мероприятиях.</w:t>
      </w:r>
    </w:p>
    <w:p w:rsidR="002537A3" w:rsidRDefault="00FD6344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Создать на сайте органа власти либо муниципалитета самостоятельный раздел о деятельности Экспертного совета, в рамках которого публиковать информацию об Экспертном совете и его мероприятиях либо обеспечить регулярное размещение информации о его реализации в разделах «Новости», «События» и т.д.</w:t>
      </w:r>
    </w:p>
    <w:p w:rsidR="002537A3" w:rsidRDefault="00FD6344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Включить в планы деятельности проведение мероприятий Экспертного совета на предстоящий учебный год;</w:t>
      </w:r>
    </w:p>
    <w:p w:rsidR="002537A3" w:rsidRDefault="00FD6344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Включать информацию о результатах проведения мероприятий Экспертного совета в публичные отчеты и доклады о деятельности органа власти либо муниципалитета;</w:t>
      </w:r>
    </w:p>
    <w:p w:rsidR="002537A3" w:rsidRDefault="00FD6344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Учитывать деятельность педагогов в работе Экспертного совета и результаты участия педагогических работников и их обучающихся в мероприятиях Экспертного совета при проведении аттестации педагогических работников на квалификационную категорию, включая данные показатели в оценки работы;</w:t>
      </w:r>
    </w:p>
    <w:p w:rsidR="002537A3" w:rsidRDefault="00FD6344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Включить сайт Экспертного совета и сайты мероприятий Экспертного совета в перечень рекомендуемых Интернет-ресурсов для педагогических работников для самообразования, подготовки к аттестации, организации учебной деятельности и т.д.;</w:t>
      </w:r>
    </w:p>
    <w:p w:rsidR="002537A3" w:rsidRDefault="00FD6344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Предусмотреть награждение победителей мероприятий Экспертного совета из числа педагогических работников и обучающихся похвальными грамотами и (или) благодарностями от органа власти либо муниципалитета, а также вручение подарочных сертификатов на посещение учреждений культуры, секций и кружков в сфере дополнительного образования, путевок в оздоровительные и летние лагеря;</w:t>
      </w:r>
    </w:p>
    <w:p w:rsidR="002537A3" w:rsidRDefault="00FD6344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Обеспечивать сбор отчетности об участии педагогических работников и обучающихся образовательных организаций на уровне субъекта Федерации с предоставлением раз в каждый квартал данных сведений на электронную почту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LNBokova@senat.gov.ru</w:t>
        </w:r>
      </w:hyperlink>
      <w:r>
        <w:rPr>
          <w:rFonts w:ascii="Times New Roman" w:eastAsia="Times New Roman" w:hAnsi="Times New Roman" w:cs="Times New Roman"/>
          <w:color w:val="000000"/>
        </w:rPr>
        <w:t>;</w:t>
      </w:r>
    </w:p>
    <w:p w:rsidR="002537A3" w:rsidRDefault="00FD6344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Содействовать в реализации в образовательных организациях дистанционной формы аттестации на соответствие занимаемой должности и локальных программ повышения квалификации педагогов, реализуемых на сайте Экспертного совета, а также дистанционных форм организации внеурочной деятельности для обучающихся.</w:t>
      </w:r>
    </w:p>
    <w:p w:rsidR="002537A3" w:rsidRDefault="002537A3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A3" w:rsidRDefault="00FD6344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Администрациям образовательных учреждений</w:t>
      </w:r>
    </w:p>
    <w:p w:rsidR="002537A3" w:rsidRDefault="00FD6344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Администрациям общеобразовательных организаций и профессиональных образовательных организаций необходимо:</w:t>
      </w:r>
    </w:p>
    <w:p w:rsidR="002537A3" w:rsidRDefault="00FD634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Разработать и принять приказ о реализации плана мероприятий Экспертного совета среди образовательных организаций, который должен содержать следующую информацию: </w:t>
      </w:r>
    </w:p>
    <w:p w:rsidR="002537A3" w:rsidRDefault="00FD6344">
      <w:pPr>
        <w:pStyle w:val="1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 проводимых мероприятиях Экспертного совета; </w:t>
      </w:r>
    </w:p>
    <w:p w:rsidR="002537A3" w:rsidRDefault="00FD6344">
      <w:pPr>
        <w:pStyle w:val="1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об ответственном лице (кураторе) со стороны образовательной организации; </w:t>
      </w:r>
    </w:p>
    <w:p w:rsidR="002537A3" w:rsidRDefault="00FD6344">
      <w:pPr>
        <w:pStyle w:val="1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 действиях со стороны ответственных лиц и педагогов образовательной организации; </w:t>
      </w:r>
    </w:p>
    <w:p w:rsidR="002537A3" w:rsidRDefault="00FD6344">
      <w:pPr>
        <w:pStyle w:val="1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информацию о сборе отчётности по результатам участия в мероприятиях. </w:t>
      </w:r>
    </w:p>
    <w:p w:rsidR="002537A3" w:rsidRDefault="00FD634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Организовать централизованную регистрацию сотрудников образовательной организации на сайте Экспертного совета и регистрацию обучающихся на одном из сайтов мероприятий для обучающихся Экспертного совета;</w:t>
      </w:r>
    </w:p>
    <w:p w:rsidR="002537A3" w:rsidRDefault="00FD634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Обеспечивать участие педагогического состава и обучающихся в мероприятиях Экспертного совета;</w:t>
      </w:r>
    </w:p>
    <w:p w:rsidR="002537A3" w:rsidRDefault="00FD634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Включить в планы деятельности проведение мероприятий Экспертного совета на предстоящий учебный год;</w:t>
      </w:r>
    </w:p>
    <w:p w:rsidR="002537A3" w:rsidRDefault="00FD634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Включать информацию о результатах проведения мероприятий Экспертного совета в публичные отчеты и доклады о деятельности образовательной организации;</w:t>
      </w:r>
    </w:p>
    <w:p w:rsidR="002537A3" w:rsidRDefault="00FD634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Учитывать деятельность педагогов в работе Экспертного совета и результаты участия педагогических работников и их обучающихся в мероприятиях Экспертного совета при проведении аттестации на соответствие занимаемой должности;</w:t>
      </w:r>
    </w:p>
    <w:p w:rsidR="002537A3" w:rsidRDefault="00FD634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Учитывать деятельность педагогов в работе Экспертного совета при выделении премий, доплат и надбавок, стимулирующего и поощрительного характера;</w:t>
      </w:r>
    </w:p>
    <w:p w:rsidR="002537A3" w:rsidRDefault="00FD634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Реализовать в организации дистанционную форму аттестации на соответствие занимаемой должности и утвердить локальную программу повышения квалификации педагогов, реализуемых на сайте Экспертного совета.</w:t>
      </w:r>
    </w:p>
    <w:p w:rsidR="002537A3" w:rsidRDefault="00FD634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Реализовать в организации дистанционные формы организации внеурочной деятельности для обучающихся.</w:t>
      </w:r>
    </w:p>
    <w:p w:rsidR="002537A3" w:rsidRDefault="00FD6344">
      <w:pPr>
        <w:pStyle w:val="10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1F438E" w:rsidRDefault="001F438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Приложение №2</w:t>
      </w:r>
    </w:p>
    <w:p w:rsidR="001F438E" w:rsidRDefault="001F438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A3" w:rsidRDefault="00FD6344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 мероприятий Экспертного по информатизации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5678"/>
        <w:gridCol w:w="3066"/>
      </w:tblGrid>
      <w:tr w:rsidR="002537A3">
        <w:tc>
          <w:tcPr>
            <w:tcW w:w="601" w:type="dxa"/>
          </w:tcPr>
          <w:p w:rsidR="002537A3" w:rsidRDefault="00FD634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Категория участников</w:t>
            </w:r>
          </w:p>
        </w:tc>
      </w:tr>
      <w:tr w:rsidR="002537A3">
        <w:tc>
          <w:tcPr>
            <w:tcW w:w="9345" w:type="dxa"/>
            <w:gridSpan w:val="3"/>
          </w:tcPr>
          <w:p w:rsidR="002537A3" w:rsidRDefault="00FD634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Третий квартал 2018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Всероссийское тестирование педагогов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информатизации системы образования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9345" w:type="dxa"/>
            <w:gridSpan w:val="3"/>
          </w:tcPr>
          <w:p w:rsidR="002537A3" w:rsidRDefault="00FD634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Четвертый квартал 2018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урок безопасности в сети «Интернет»</w:t>
            </w:r>
          </w:p>
        </w:tc>
        <w:tc>
          <w:tcPr>
            <w:tcW w:w="3066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квест по цифровой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</w:tr>
      <w:tr w:rsidR="002537A3">
        <w:trPr>
          <w:trHeight w:val="400"/>
        </w:trPr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Всероссийская контрольная работа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кибербезопасности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сайте www.Единыйурок.дети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Конференция по формированию детского информационного пространства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турнир по информационной безопасности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Национальная премия за заслуги компаний и организаций в сфере информационного контента для детей, подростков и молодежи «Премия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работники;</w:t>
            </w:r>
            <w:r>
              <w:rPr>
                <w:rFonts w:ascii="Times New Roman" w:eastAsia="Times New Roman" w:hAnsi="Times New Roman" w:cs="Times New Roman"/>
              </w:rPr>
              <w:br/>
              <w:t>Обучающиеся образовательных организаций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урок прав человека</w:t>
            </w:r>
          </w:p>
        </w:tc>
        <w:tc>
          <w:tcPr>
            <w:tcW w:w="3066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гражданской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Онфим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Турнир педагогов на знание прав человека и ребенка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9345" w:type="dxa"/>
            <w:gridSpan w:val="3"/>
          </w:tcPr>
          <w:p w:rsidR="002537A3" w:rsidRDefault="00FD634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Первый квартал 2019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 безопасности образовательной среды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Квест по молодежному предпринимательству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Bunessteeen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</w:tr>
      <w:tr w:rsidR="002537A3">
        <w:tc>
          <w:tcPr>
            <w:tcW w:w="9345" w:type="dxa"/>
            <w:gridSpan w:val="3"/>
          </w:tcPr>
          <w:p w:rsidR="002537A3" w:rsidRDefault="00FD634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Второй квартал 2019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урок парламентаризма</w:t>
            </w:r>
          </w:p>
        </w:tc>
        <w:tc>
          <w:tcPr>
            <w:tcW w:w="3066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Всероссийский турнир педагогов Единого урока парламентаризма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Конкурс гражданской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Онфим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</w:tr>
      <w:tr w:rsidR="002537A3">
        <w:tc>
          <w:tcPr>
            <w:tcW w:w="9345" w:type="dxa"/>
            <w:gridSpan w:val="3"/>
          </w:tcPr>
          <w:p w:rsidR="002537A3" w:rsidRDefault="00FD634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 течении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всего учебного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Внеурочная деятельность для обучающихся по направлениям: цифровая грамотность, права человека, гражданская грамотность и предпринимательство</w:t>
            </w:r>
          </w:p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Сайт Экспертного совета – Проекты –  Внеурочная деятельность и Национальный рейтинг "Страна молодых"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</w:tr>
      <w:tr w:rsidR="002537A3">
        <w:trPr>
          <w:trHeight w:val="900"/>
        </w:trPr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 сайте www.Единыйурок.онлайн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67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3066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</w:tbl>
    <w:p w:rsidR="002537A3" w:rsidRDefault="002537A3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537A3" w:rsidRDefault="00FD6344">
      <w:pPr>
        <w:pStyle w:val="1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2537A3" w:rsidRDefault="00FD6344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2537A3" w:rsidRDefault="00FD6344">
      <w:pPr>
        <w:pStyle w:val="10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1F438E" w:rsidRDefault="001F438E">
      <w:pPr>
        <w:pStyle w:val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Приложение № 3</w:t>
      </w:r>
    </w:p>
    <w:p w:rsidR="001F438E" w:rsidRDefault="001F438E">
      <w:pPr>
        <w:pStyle w:val="10"/>
        <w:jc w:val="center"/>
        <w:rPr>
          <w:rFonts w:ascii="Times New Roman" w:eastAsia="Times New Roman" w:hAnsi="Times New Roman" w:cs="Times New Roman"/>
          <w:b/>
        </w:rPr>
      </w:pPr>
    </w:p>
    <w:p w:rsidR="002537A3" w:rsidRDefault="00FD6344">
      <w:pPr>
        <w:pStyle w:val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Информация о количестве участников мероприятий Экспертного по информатизации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4333"/>
        <w:gridCol w:w="2543"/>
        <w:gridCol w:w="1868"/>
      </w:tblGrid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1868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участников</w:t>
            </w:r>
          </w:p>
        </w:tc>
      </w:tr>
      <w:tr w:rsidR="002537A3">
        <w:tc>
          <w:tcPr>
            <w:tcW w:w="9345" w:type="dxa"/>
            <w:gridSpan w:val="4"/>
          </w:tcPr>
          <w:p w:rsidR="002537A3" w:rsidRDefault="00FD634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Третий квартал 2018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Всероссийское тестирование педагогов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информатизации системы образования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9345" w:type="dxa"/>
            <w:gridSpan w:val="4"/>
          </w:tcPr>
          <w:p w:rsidR="002537A3" w:rsidRDefault="00FD634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Четвертый квартал 2018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урок безопасности в сети «Интернет»</w:t>
            </w:r>
          </w:p>
        </w:tc>
        <w:tc>
          <w:tcPr>
            <w:tcW w:w="2543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квест по цифровой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Всероссийская контрольная работа по кибербезопасности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 сайте www.Единыйурок.дети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Конференция по формированию детского информационного пространства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турнир по информационной безопасности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Национальная премия за заслуги компаний и организаций в сфере информационного контента для детей, подростков и молодежи «Премия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работники;</w:t>
            </w:r>
            <w:r>
              <w:rPr>
                <w:rFonts w:ascii="Times New Roman" w:eastAsia="Times New Roman" w:hAnsi="Times New Roman" w:cs="Times New Roman"/>
              </w:rPr>
              <w:br/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урок прав человека</w:t>
            </w:r>
          </w:p>
        </w:tc>
        <w:tc>
          <w:tcPr>
            <w:tcW w:w="2543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гражданской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Онфим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Турнир педагогов на знание прав человека и ребенка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9345" w:type="dxa"/>
            <w:gridSpan w:val="4"/>
          </w:tcPr>
          <w:p w:rsidR="002537A3" w:rsidRDefault="00FD634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Первый квартал 2019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 безопасности образовательной среды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Квест по молодежному предпринимательству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Bunessteeen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9345" w:type="dxa"/>
            <w:gridSpan w:val="4"/>
          </w:tcPr>
          <w:p w:rsidR="002537A3" w:rsidRDefault="00FD634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Второй квартал 2019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урок парламентаризма</w:t>
            </w:r>
          </w:p>
        </w:tc>
        <w:tc>
          <w:tcPr>
            <w:tcW w:w="2543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Всероссийский турнир педагогов Единого урока парламентаризма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Конкурс гражданской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Онфим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9345" w:type="dxa"/>
            <w:gridSpan w:val="4"/>
          </w:tcPr>
          <w:p w:rsidR="002537A3" w:rsidRDefault="00FD634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 течении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всего учебного года</w:t>
            </w: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Внеурочная деятельность для обучающихся по направлениям: цифровая грамотность, права человека, гражданская грамотность и предпринимательство</w:t>
            </w:r>
          </w:p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Сайт Экспертного совета – Проекты –  Внеурочная деятельность и Национальный рейтинг "Страна молодых"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rPr>
          <w:trHeight w:val="900"/>
        </w:trPr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 сайте www.Единыйурок.онлайн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образовательных учреждений.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537A3">
        <w:tc>
          <w:tcPr>
            <w:tcW w:w="601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33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2543" w:type="dxa"/>
          </w:tcPr>
          <w:p w:rsidR="002537A3" w:rsidRDefault="00FD6344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2537A3" w:rsidRDefault="002537A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37A3" w:rsidRDefault="002537A3">
      <w:pPr>
        <w:pStyle w:val="10"/>
        <w:spacing w:line="240" w:lineRule="auto"/>
        <w:rPr>
          <w:rFonts w:ascii="Times New Roman" w:eastAsia="Times New Roman" w:hAnsi="Times New Roman" w:cs="Times New Roman"/>
        </w:rPr>
      </w:pPr>
    </w:p>
    <w:sectPr w:rsidR="002537A3" w:rsidSect="001F438E">
      <w:pgSz w:w="11906" w:h="16838"/>
      <w:pgMar w:top="426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0E16"/>
    <w:multiLevelType w:val="multilevel"/>
    <w:tmpl w:val="2574234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FCA50A6"/>
    <w:multiLevelType w:val="multilevel"/>
    <w:tmpl w:val="71B6EC8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33795CAC"/>
    <w:multiLevelType w:val="multilevel"/>
    <w:tmpl w:val="FDF445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3434D3"/>
    <w:multiLevelType w:val="multilevel"/>
    <w:tmpl w:val="A37AFE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7A3"/>
    <w:rsid w:val="001128A8"/>
    <w:rsid w:val="001F438E"/>
    <w:rsid w:val="002537A3"/>
    <w:rsid w:val="00720142"/>
    <w:rsid w:val="00ED2521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F9900-F486-4F75-A0E9-AB21DCA6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8A8"/>
  </w:style>
  <w:style w:type="paragraph" w:styleId="1">
    <w:name w:val="heading 1"/>
    <w:basedOn w:val="10"/>
    <w:next w:val="10"/>
    <w:rsid w:val="002537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537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537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537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537A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537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537A3"/>
  </w:style>
  <w:style w:type="table" w:customStyle="1" w:styleId="TableNormal">
    <w:name w:val="Table Normal"/>
    <w:rsid w:val="002537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537A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537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537A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537A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NBokova@sena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Шатаева</cp:lastModifiedBy>
  <cp:revision>2</cp:revision>
  <dcterms:created xsi:type="dcterms:W3CDTF">2018-09-07T19:14:00Z</dcterms:created>
  <dcterms:modified xsi:type="dcterms:W3CDTF">2018-09-07T19:14:00Z</dcterms:modified>
</cp:coreProperties>
</file>