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A" w:rsidRDefault="00635E84">
      <w:pPr>
        <w:rPr>
          <w:b/>
        </w:rPr>
      </w:pPr>
      <w:r w:rsidRPr="00F929EB">
        <w:rPr>
          <w:b/>
        </w:rPr>
        <w:t>Электронная (цифровая) школа</w:t>
      </w:r>
    </w:p>
    <w:p w:rsidR="00C50050" w:rsidRPr="00F929EB" w:rsidRDefault="000E66E2">
      <w:pPr>
        <w:rPr>
          <w:b/>
        </w:rPr>
      </w:pPr>
      <w:r>
        <w:rPr>
          <w:b/>
        </w:rPr>
        <w:t>Тезисы</w:t>
      </w:r>
    </w:p>
    <w:p w:rsidR="00635E84" w:rsidRPr="00E67D7D" w:rsidRDefault="00F929EB">
      <w:pPr>
        <w:rPr>
          <w:sz w:val="24"/>
          <w:szCs w:val="24"/>
        </w:rPr>
      </w:pPr>
      <w:r w:rsidRPr="00E67D7D">
        <w:rPr>
          <w:sz w:val="24"/>
          <w:szCs w:val="24"/>
        </w:rPr>
        <w:t xml:space="preserve">1. </w:t>
      </w:r>
      <w:r w:rsidR="00635E84" w:rsidRPr="00E67D7D">
        <w:rPr>
          <w:sz w:val="24"/>
          <w:szCs w:val="24"/>
        </w:rPr>
        <w:t>Создание в образовательных учреждения единого цифрового образовательного пространства для учителей, учащихся и родителей.</w:t>
      </w:r>
    </w:p>
    <w:p w:rsidR="000E66E2" w:rsidRPr="000E66E2" w:rsidRDefault="000E66E2" w:rsidP="000E66E2">
      <w:pPr>
        <w:rPr>
          <w:i/>
        </w:rPr>
      </w:pPr>
      <w:r w:rsidRPr="000E66E2">
        <w:rPr>
          <w:i/>
        </w:rPr>
        <w:t xml:space="preserve">Цифровая экономика – это хозяйственная деятельность, в которой ключевым фактором производства являются данные в </w:t>
      </w:r>
      <w:proofErr w:type="gramStart"/>
      <w:r w:rsidRPr="000E66E2">
        <w:rPr>
          <w:i/>
        </w:rPr>
        <w:t>цифровом</w:t>
      </w:r>
      <w:proofErr w:type="gramEnd"/>
      <w:r w:rsidRPr="000E66E2">
        <w:rPr>
          <w:i/>
        </w:rPr>
        <w:t xml:space="preserve">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</w:t>
      </w:r>
    </w:p>
    <w:p w:rsidR="000E66E2" w:rsidRDefault="000E66E2" w:rsidP="000E66E2">
      <w:pPr>
        <w:rPr>
          <w:i/>
        </w:rPr>
      </w:pPr>
      <w:r w:rsidRPr="000E66E2">
        <w:rPr>
          <w:i/>
          <w:sz w:val="16"/>
          <w:szCs w:val="16"/>
        </w:rPr>
        <w:t>«Стратегии развития информационного общества РФ на 2017-2030 годы</w:t>
      </w:r>
      <w:r w:rsidRPr="000E66E2">
        <w:rPr>
          <w:i/>
        </w:rPr>
        <w:t>»</w:t>
      </w:r>
    </w:p>
    <w:p w:rsidR="000E66E2" w:rsidRPr="00E67D7D" w:rsidRDefault="000E66E2" w:rsidP="000E66E2">
      <w:pPr>
        <w:rPr>
          <w:b/>
        </w:rPr>
      </w:pPr>
      <w:r w:rsidRPr="00E67D7D">
        <w:rPr>
          <w:b/>
        </w:rPr>
        <w:t>Основные тренды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Цифровая экономика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Цифровое правительство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Цифровое образование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Цифровая школа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Цифровой методический комплекс</w:t>
      </w:r>
    </w:p>
    <w:p w:rsidR="000E66E2" w:rsidRDefault="000E66E2" w:rsidP="000E66E2">
      <w:pPr>
        <w:pStyle w:val="a6"/>
        <w:numPr>
          <w:ilvl w:val="0"/>
          <w:numId w:val="5"/>
        </w:numPr>
      </w:pPr>
      <w:r>
        <w:t>Цифровой образовательный ресурс</w:t>
      </w:r>
    </w:p>
    <w:p w:rsidR="00621C22" w:rsidRDefault="00621C22" w:rsidP="00621C22">
      <w:pPr>
        <w:pStyle w:val="a6"/>
      </w:pPr>
    </w:p>
    <w:p w:rsidR="00621C22" w:rsidRPr="00E67D7D" w:rsidRDefault="00621C22" w:rsidP="00621C22">
      <w:pPr>
        <w:jc w:val="both"/>
        <w:rPr>
          <w:b/>
        </w:rPr>
      </w:pPr>
      <w:r w:rsidRPr="00E67D7D">
        <w:rPr>
          <w:b/>
        </w:rPr>
        <w:t>Значение АСУ в образование и ее место в современной цифровой среде страны</w:t>
      </w:r>
    </w:p>
    <w:p w:rsidR="00621C22" w:rsidRDefault="00621C22" w:rsidP="00621C22">
      <w:pPr>
        <w:jc w:val="both"/>
      </w:pPr>
      <w:r>
        <w:t>Совершенствование работы с АСУ, а</w:t>
      </w:r>
      <w:r w:rsidRPr="007F129B">
        <w:t xml:space="preserve">втоматизация основных управленческих процессов в сфере </w:t>
      </w:r>
      <w:r w:rsidRPr="00621C22">
        <w:rPr>
          <w:color w:val="FF0000"/>
        </w:rPr>
        <w:t>дошкольного</w:t>
      </w:r>
      <w:r>
        <w:t xml:space="preserve">, </w:t>
      </w:r>
      <w:r w:rsidRPr="007F129B">
        <w:t>начального общего, основного общег</w:t>
      </w:r>
      <w:r>
        <w:t>о и среднего общего образования, электронный учебный журнал, э</w:t>
      </w:r>
      <w:r w:rsidRPr="007F129B">
        <w:t xml:space="preserve">лектронный документооборот в сфере образования. </w:t>
      </w:r>
    </w:p>
    <w:p w:rsidR="00621C22" w:rsidRDefault="00621C22" w:rsidP="00621C22">
      <w:pPr>
        <w:jc w:val="both"/>
      </w:pPr>
      <w:r>
        <w:t>Значение АСУ в образование и ее место в современной цифровой среде страны</w:t>
      </w:r>
    </w:p>
    <w:p w:rsidR="00CE4B70" w:rsidRDefault="00CE4B70" w:rsidP="00621C22">
      <w:pPr>
        <w:jc w:val="both"/>
      </w:pPr>
      <w:r>
        <w:t>Нормативная база</w:t>
      </w:r>
    </w:p>
    <w:p w:rsidR="00621C22" w:rsidRPr="00621C22" w:rsidRDefault="00621C22" w:rsidP="00621C22">
      <w:pPr>
        <w:pStyle w:val="a6"/>
        <w:numPr>
          <w:ilvl w:val="0"/>
          <w:numId w:val="7"/>
        </w:numPr>
        <w:rPr>
          <w:i/>
        </w:rPr>
      </w:pPr>
      <w:r w:rsidRPr="00621C22">
        <w:rPr>
          <w:bCs/>
          <w:i/>
        </w:rPr>
        <w:t>Федеральный закон от 27.07.2010 №210-ФЗ "Об организации предоставления государственных и муниципальных услуг"</w:t>
      </w:r>
    </w:p>
    <w:p w:rsidR="00621C22" w:rsidRPr="00621C22" w:rsidRDefault="00621C22" w:rsidP="00621C22">
      <w:pPr>
        <w:pStyle w:val="a6"/>
        <w:numPr>
          <w:ilvl w:val="0"/>
          <w:numId w:val="7"/>
        </w:numPr>
        <w:rPr>
          <w:i/>
        </w:rPr>
      </w:pPr>
      <w:r w:rsidRPr="00621C22">
        <w:rPr>
          <w:bCs/>
          <w:i/>
        </w:rPr>
        <w:t>Постановление Правительства РФ от 08.09.2010 №697 "О единой системе межведомственного электронного взаимодействия"</w:t>
      </w:r>
    </w:p>
    <w:p w:rsidR="00000000" w:rsidRPr="00621C22" w:rsidRDefault="00FF52D2" w:rsidP="00621C22">
      <w:pPr>
        <w:pStyle w:val="a6"/>
        <w:numPr>
          <w:ilvl w:val="0"/>
          <w:numId w:val="7"/>
        </w:numPr>
        <w:rPr>
          <w:i/>
        </w:rPr>
      </w:pPr>
      <w:r w:rsidRPr="00621C22">
        <w:rPr>
          <w:bCs/>
          <w:i/>
        </w:rPr>
        <w:t>Приказ Министерства связи и массовых коммуникаций РФ от 27.12.2010  №190 "Об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p w:rsidR="00000000" w:rsidRPr="00621C22" w:rsidRDefault="00FF52D2" w:rsidP="00621C22">
      <w:pPr>
        <w:pStyle w:val="a6"/>
        <w:numPr>
          <w:ilvl w:val="0"/>
          <w:numId w:val="7"/>
        </w:numPr>
        <w:rPr>
          <w:i/>
        </w:rPr>
      </w:pPr>
      <w:r w:rsidRPr="00621C22">
        <w:rPr>
          <w:bCs/>
          <w:i/>
        </w:rPr>
        <w:t>Прика</w:t>
      </w:r>
      <w:r w:rsidRPr="00621C22">
        <w:rPr>
          <w:bCs/>
          <w:i/>
        </w:rPr>
        <w:t>з департамента образования и науки от 12.09.2014 №1754 «О внедрении ИСОУ «</w:t>
      </w:r>
      <w:proofErr w:type="gramStart"/>
      <w:r w:rsidRPr="00621C22">
        <w:rPr>
          <w:bCs/>
          <w:i/>
        </w:rPr>
        <w:t>Виртуальная</w:t>
      </w:r>
      <w:proofErr w:type="gramEnd"/>
      <w:r w:rsidRPr="00621C22">
        <w:rPr>
          <w:bCs/>
          <w:i/>
        </w:rPr>
        <w:t xml:space="preserve"> школа»</w:t>
      </w:r>
    </w:p>
    <w:p w:rsidR="00621C22" w:rsidRPr="00621C22" w:rsidRDefault="00621C22" w:rsidP="00621C22">
      <w:pPr>
        <w:pStyle w:val="a6"/>
        <w:numPr>
          <w:ilvl w:val="0"/>
          <w:numId w:val="7"/>
        </w:numPr>
        <w:rPr>
          <w:i/>
        </w:rPr>
      </w:pPr>
      <w:r w:rsidRPr="00621C22">
        <w:rPr>
          <w:bCs/>
          <w:i/>
        </w:rPr>
        <w:t>Письмо департамента образования и науки от 10.12.2014 года №9785-04-О</w:t>
      </w:r>
    </w:p>
    <w:p w:rsidR="000E66E2" w:rsidRPr="007F129B" w:rsidRDefault="000E66E2"/>
    <w:p w:rsidR="00635E84" w:rsidRPr="00E67D7D" w:rsidRDefault="00F929EB">
      <w:pPr>
        <w:rPr>
          <w:sz w:val="24"/>
          <w:szCs w:val="24"/>
        </w:rPr>
      </w:pPr>
      <w:r w:rsidRPr="00E67D7D">
        <w:rPr>
          <w:sz w:val="24"/>
          <w:szCs w:val="24"/>
        </w:rPr>
        <w:t xml:space="preserve">2. </w:t>
      </w:r>
      <w:r w:rsidR="002A5250" w:rsidRPr="00E67D7D">
        <w:rPr>
          <w:sz w:val="24"/>
          <w:szCs w:val="24"/>
        </w:rPr>
        <w:t xml:space="preserve">Создание современной образовательной среды для школьников. </w:t>
      </w:r>
      <w:r w:rsidR="00635E84" w:rsidRPr="00E67D7D">
        <w:rPr>
          <w:sz w:val="24"/>
          <w:szCs w:val="24"/>
        </w:rPr>
        <w:t>Использование в УВП цифровых учебно-методических комплексов, обеспечивающих индивидуализацию образовательного процесса</w:t>
      </w:r>
    </w:p>
    <w:p w:rsidR="00D93077" w:rsidRPr="00D93077" w:rsidRDefault="00D93077" w:rsidP="00D93077">
      <w:pPr>
        <w:pStyle w:val="a7"/>
        <w:rPr>
          <w:i/>
        </w:rPr>
      </w:pPr>
      <w:r w:rsidRPr="00D93077">
        <w:rPr>
          <w:i/>
        </w:rPr>
        <w:lastRenderedPageBreak/>
        <w:t>7 мая 2018 года президент РФ Владимир Путин подписал Указ «О национальных целях и стратегических задачах развития Российской Федерации на период до 2024 года»</w:t>
      </w:r>
    </w:p>
    <w:p w:rsidR="00D93077" w:rsidRDefault="00D93077" w:rsidP="00D93077">
      <w:pPr>
        <w:pStyle w:val="a7"/>
        <w:rPr>
          <w:i/>
        </w:rPr>
      </w:pPr>
      <w:r w:rsidRPr="00D93077">
        <w:rPr>
          <w:i/>
        </w:rPr>
        <w:t>Указом предусмотрена разработка приоритетных национальных проектов (программ) по 12 основным направлениям.</w:t>
      </w:r>
    </w:p>
    <w:p w:rsidR="00D93077" w:rsidRDefault="00D93077" w:rsidP="00D93077">
      <w:pPr>
        <w:pStyle w:val="a7"/>
        <w:rPr>
          <w:i/>
        </w:rPr>
      </w:pPr>
    </w:p>
    <w:p w:rsidR="00D93077" w:rsidRPr="00CE4B70" w:rsidRDefault="00CE4B70" w:rsidP="00D93077">
      <w:pPr>
        <w:pStyle w:val="a7"/>
        <w:rPr>
          <w:i/>
        </w:rPr>
      </w:pPr>
      <w:r w:rsidRPr="00CE4B70">
        <w:rPr>
          <w:i/>
        </w:rPr>
        <w:t>С</w:t>
      </w:r>
      <w:r w:rsidR="00D93077" w:rsidRPr="00CE4B70">
        <w:rPr>
          <w:i/>
        </w:rPr>
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E4B70" w:rsidRPr="00D93077" w:rsidRDefault="00CE4B70" w:rsidP="00D93077">
      <w:pPr>
        <w:pStyle w:val="a7"/>
        <w:rPr>
          <w:i/>
        </w:rPr>
      </w:pPr>
    </w:p>
    <w:p w:rsidR="00D93077" w:rsidRPr="00E67D7D" w:rsidRDefault="00CE4B70" w:rsidP="00D93077">
      <w:pPr>
        <w:pStyle w:val="a7"/>
        <w:rPr>
          <w:b/>
        </w:rPr>
      </w:pPr>
      <w:r w:rsidRPr="00E67D7D">
        <w:rPr>
          <w:b/>
        </w:rPr>
        <w:t>Информационно-образовательная среда ОО</w:t>
      </w:r>
    </w:p>
    <w:p w:rsidR="00CE4B70" w:rsidRDefault="00CE4B70" w:rsidP="00CE4B70">
      <w:pPr>
        <w:pStyle w:val="a7"/>
        <w:numPr>
          <w:ilvl w:val="0"/>
          <w:numId w:val="8"/>
        </w:numPr>
      </w:pPr>
      <w:r>
        <w:t>Интернет, школьная локальная сеть</w:t>
      </w:r>
    </w:p>
    <w:p w:rsidR="00CE4B70" w:rsidRDefault="00CE4B70" w:rsidP="00CE4B70">
      <w:pPr>
        <w:pStyle w:val="a7"/>
        <w:numPr>
          <w:ilvl w:val="0"/>
          <w:numId w:val="8"/>
        </w:numPr>
      </w:pPr>
      <w:r>
        <w:t>Технические средства</w:t>
      </w:r>
    </w:p>
    <w:p w:rsidR="00CE4B70" w:rsidRDefault="00EF33DC" w:rsidP="00CE4B70">
      <w:pPr>
        <w:pStyle w:val="a7"/>
        <w:numPr>
          <w:ilvl w:val="0"/>
          <w:numId w:val="8"/>
        </w:numPr>
      </w:pPr>
      <w:r>
        <w:t>Цифровые</w:t>
      </w:r>
      <w:r w:rsidRPr="00EF33DC">
        <w:t xml:space="preserve"> у</w:t>
      </w:r>
      <w:r>
        <w:t>чебно-методические комплексы</w:t>
      </w:r>
    </w:p>
    <w:p w:rsidR="00CE4B70" w:rsidRDefault="00EF33DC" w:rsidP="00CE4B70">
      <w:pPr>
        <w:pStyle w:val="a7"/>
        <w:numPr>
          <w:ilvl w:val="0"/>
          <w:numId w:val="8"/>
        </w:numPr>
      </w:pPr>
      <w:r>
        <w:t>Школьный сайт</w:t>
      </w:r>
    </w:p>
    <w:p w:rsidR="00EF33DC" w:rsidRDefault="00EF33DC" w:rsidP="00CE4B70">
      <w:pPr>
        <w:pStyle w:val="a7"/>
        <w:numPr>
          <w:ilvl w:val="0"/>
          <w:numId w:val="8"/>
        </w:numPr>
      </w:pPr>
      <w:r>
        <w:t>Методическая служба</w:t>
      </w:r>
    </w:p>
    <w:p w:rsidR="00EF33DC" w:rsidRDefault="00EF33DC" w:rsidP="00CE4B70">
      <w:pPr>
        <w:pStyle w:val="a7"/>
        <w:numPr>
          <w:ilvl w:val="0"/>
          <w:numId w:val="8"/>
        </w:numPr>
      </w:pPr>
      <w:r>
        <w:t>Электронная база данных</w:t>
      </w:r>
    </w:p>
    <w:p w:rsidR="00EF33DC" w:rsidRDefault="00EF33DC" w:rsidP="00CE4B70">
      <w:pPr>
        <w:pStyle w:val="a7"/>
        <w:numPr>
          <w:ilvl w:val="0"/>
          <w:numId w:val="8"/>
        </w:numPr>
      </w:pPr>
      <w:r>
        <w:t>Электронный журнал</w:t>
      </w:r>
    </w:p>
    <w:p w:rsidR="00EF33DC" w:rsidRDefault="00EF33DC" w:rsidP="00CE4B70">
      <w:pPr>
        <w:pStyle w:val="a7"/>
        <w:numPr>
          <w:ilvl w:val="0"/>
          <w:numId w:val="8"/>
        </w:numPr>
      </w:pPr>
      <w:r>
        <w:t>Электронный дневник</w:t>
      </w:r>
    </w:p>
    <w:p w:rsidR="00EF33DC" w:rsidRDefault="00EF33DC" w:rsidP="00EF33DC">
      <w:pPr>
        <w:pStyle w:val="a7"/>
      </w:pPr>
    </w:p>
    <w:p w:rsidR="00EF33DC" w:rsidRDefault="00EF33DC" w:rsidP="00EF33DC">
      <w:pPr>
        <w:pStyle w:val="a7"/>
      </w:pPr>
    </w:p>
    <w:p w:rsidR="00EF33DC" w:rsidRPr="00E67D7D" w:rsidRDefault="00EF33DC" w:rsidP="00EF33DC">
      <w:pPr>
        <w:pStyle w:val="a7"/>
        <w:rPr>
          <w:b/>
        </w:rPr>
      </w:pPr>
      <w:r w:rsidRPr="00E67D7D">
        <w:rPr>
          <w:b/>
        </w:rPr>
        <w:t>Цифровые учебно-методические комплексы</w:t>
      </w:r>
    </w:p>
    <w:p w:rsidR="00EF33DC" w:rsidRDefault="00EF33DC" w:rsidP="00EF33DC">
      <w:pPr>
        <w:pStyle w:val="a7"/>
      </w:pPr>
    </w:p>
    <w:p w:rsidR="006776F2" w:rsidRPr="006776F2" w:rsidRDefault="007F129B" w:rsidP="006776F2">
      <w:pPr>
        <w:pStyle w:val="a6"/>
        <w:numPr>
          <w:ilvl w:val="0"/>
          <w:numId w:val="9"/>
        </w:numPr>
        <w:rPr>
          <w:rFonts w:cstheme="minorHAnsi"/>
          <w:bCs/>
          <w:bdr w:val="none" w:sz="0" w:space="0" w:color="auto" w:frame="1"/>
        </w:rPr>
      </w:pPr>
      <w:r w:rsidRPr="00C81097">
        <w:t xml:space="preserve">электронные дидактические игры, </w:t>
      </w:r>
    </w:p>
    <w:p w:rsidR="006776F2" w:rsidRPr="006776F2" w:rsidRDefault="007F129B" w:rsidP="006776F2">
      <w:pPr>
        <w:pStyle w:val="a6"/>
        <w:numPr>
          <w:ilvl w:val="0"/>
          <w:numId w:val="9"/>
        </w:numPr>
        <w:rPr>
          <w:rFonts w:cstheme="minorHAnsi"/>
          <w:bCs/>
          <w:bdr w:val="none" w:sz="0" w:space="0" w:color="auto" w:frame="1"/>
        </w:rPr>
      </w:pPr>
      <w:r w:rsidRPr="00C81097">
        <w:t xml:space="preserve">симуляторы и коммуникативные тренажёры, </w:t>
      </w:r>
    </w:p>
    <w:p w:rsidR="006776F2" w:rsidRPr="006776F2" w:rsidRDefault="007F129B" w:rsidP="006776F2">
      <w:pPr>
        <w:pStyle w:val="a6"/>
        <w:numPr>
          <w:ilvl w:val="0"/>
          <w:numId w:val="9"/>
        </w:numPr>
        <w:rPr>
          <w:rFonts w:cstheme="minorHAnsi"/>
          <w:bCs/>
          <w:bdr w:val="none" w:sz="0" w:space="0" w:color="auto" w:frame="1"/>
        </w:rPr>
      </w:pPr>
      <w:r w:rsidRPr="00C81097">
        <w:t>гибкие интерактивные учебные модули</w:t>
      </w:r>
      <w:r w:rsidR="00C81097" w:rsidRPr="00C81097">
        <w:t xml:space="preserve">, </w:t>
      </w:r>
    </w:p>
    <w:p w:rsidR="006776F2" w:rsidRPr="006776F2" w:rsidRDefault="00C81097" w:rsidP="006776F2">
      <w:pPr>
        <w:pStyle w:val="a6"/>
        <w:numPr>
          <w:ilvl w:val="0"/>
          <w:numId w:val="9"/>
        </w:numPr>
        <w:rPr>
          <w:rFonts w:cstheme="minorHAnsi"/>
          <w:bCs/>
          <w:bdr w:val="none" w:sz="0" w:space="0" w:color="auto" w:frame="1"/>
        </w:rPr>
      </w:pPr>
      <w:r w:rsidRPr="006776F2">
        <w:rPr>
          <w:rFonts w:cstheme="minorHAnsi"/>
        </w:rPr>
        <w:t xml:space="preserve">мобильное обучение, </w:t>
      </w:r>
    </w:p>
    <w:p w:rsidR="006776F2" w:rsidRPr="006776F2" w:rsidRDefault="00C81097" w:rsidP="006776F2">
      <w:pPr>
        <w:pStyle w:val="a6"/>
        <w:numPr>
          <w:ilvl w:val="0"/>
          <w:numId w:val="9"/>
        </w:numPr>
        <w:rPr>
          <w:rStyle w:val="a3"/>
          <w:rFonts w:cstheme="minorHAnsi"/>
          <w:b w:val="0"/>
          <w:bdr w:val="none" w:sz="0" w:space="0" w:color="auto" w:frame="1"/>
        </w:rPr>
      </w:pPr>
      <w:r w:rsidRPr="006776F2">
        <w:rPr>
          <w:rStyle w:val="a3"/>
          <w:rFonts w:cstheme="minorHAnsi"/>
          <w:b w:val="0"/>
          <w:bdr w:val="none" w:sz="0" w:space="0" w:color="auto" w:frame="1"/>
          <w:shd w:val="clear" w:color="auto" w:fill="FFFFFF"/>
        </w:rPr>
        <w:t xml:space="preserve">доступ к  лучшим образовательным учреждениям и специалистам во всех областях знаний, </w:t>
      </w:r>
    </w:p>
    <w:p w:rsidR="006776F2" w:rsidRPr="006776F2" w:rsidRDefault="00C81097" w:rsidP="006776F2">
      <w:pPr>
        <w:pStyle w:val="a6"/>
        <w:numPr>
          <w:ilvl w:val="0"/>
          <w:numId w:val="9"/>
        </w:numPr>
        <w:rPr>
          <w:rStyle w:val="a3"/>
          <w:rFonts w:cstheme="minorHAnsi"/>
          <w:b w:val="0"/>
          <w:bdr w:val="none" w:sz="0" w:space="0" w:color="auto" w:frame="1"/>
        </w:rPr>
      </w:pPr>
      <w:r w:rsidRPr="006776F2">
        <w:rPr>
          <w:rStyle w:val="a3"/>
          <w:rFonts w:cstheme="minorHAnsi"/>
          <w:b w:val="0"/>
          <w:bdr w:val="none" w:sz="0" w:space="0" w:color="auto" w:frame="1"/>
          <w:shd w:val="clear" w:color="auto" w:fill="FFFFFF"/>
        </w:rPr>
        <w:t xml:space="preserve">интерактивное учебное видео, </w:t>
      </w:r>
    </w:p>
    <w:p w:rsidR="006776F2" w:rsidRDefault="00C81097" w:rsidP="006776F2">
      <w:pPr>
        <w:pStyle w:val="a6"/>
        <w:numPr>
          <w:ilvl w:val="0"/>
          <w:numId w:val="9"/>
        </w:numPr>
        <w:rPr>
          <w:rStyle w:val="a3"/>
          <w:rFonts w:cstheme="minorHAnsi"/>
          <w:b w:val="0"/>
          <w:bdr w:val="none" w:sz="0" w:space="0" w:color="auto" w:frame="1"/>
        </w:rPr>
      </w:pPr>
      <w:r w:rsidRPr="006776F2">
        <w:rPr>
          <w:rStyle w:val="a3"/>
          <w:rFonts w:cstheme="minorHAnsi"/>
          <w:b w:val="0"/>
          <w:bdr w:val="none" w:sz="0" w:space="0" w:color="auto" w:frame="1"/>
        </w:rPr>
        <w:t xml:space="preserve">технологии виртуальной и дополненной реальности, </w:t>
      </w:r>
    </w:p>
    <w:p w:rsidR="007F129B" w:rsidRPr="006776F2" w:rsidRDefault="00C81097" w:rsidP="006776F2">
      <w:pPr>
        <w:pStyle w:val="a6"/>
        <w:numPr>
          <w:ilvl w:val="0"/>
          <w:numId w:val="9"/>
        </w:numPr>
        <w:rPr>
          <w:rStyle w:val="a3"/>
          <w:rFonts w:cstheme="minorHAnsi"/>
          <w:b w:val="0"/>
          <w:bdr w:val="none" w:sz="0" w:space="0" w:color="auto" w:frame="1"/>
        </w:rPr>
      </w:pPr>
      <w:r w:rsidRPr="006776F2">
        <w:rPr>
          <w:rStyle w:val="a3"/>
          <w:rFonts w:cstheme="minorHAnsi"/>
          <w:b w:val="0"/>
          <w:bdr w:val="none" w:sz="0" w:space="0" w:color="auto" w:frame="1"/>
        </w:rPr>
        <w:t>облачные технологии</w:t>
      </w:r>
    </w:p>
    <w:p w:rsidR="00EF33DC" w:rsidRDefault="00EF33DC">
      <w:pPr>
        <w:rPr>
          <w:rFonts w:cstheme="minorHAnsi"/>
          <w:bCs/>
          <w:bdr w:val="none" w:sz="0" w:space="0" w:color="auto" w:frame="1"/>
        </w:rPr>
      </w:pPr>
      <w:r w:rsidRPr="00E67D7D">
        <w:rPr>
          <w:rFonts w:cstheme="minorHAnsi"/>
          <w:b/>
          <w:bCs/>
          <w:bdr w:val="none" w:sz="0" w:space="0" w:color="auto" w:frame="1"/>
        </w:rPr>
        <w:t>Информационно-образовательная среда. Нормативная база</w:t>
      </w:r>
      <w:r>
        <w:rPr>
          <w:rFonts w:cstheme="minorHAnsi"/>
          <w:bCs/>
          <w:bdr w:val="none" w:sz="0" w:space="0" w:color="auto" w:frame="1"/>
        </w:rPr>
        <w:t>.</w:t>
      </w:r>
    </w:p>
    <w:p w:rsidR="00EF33DC" w:rsidRDefault="00EF33DC">
      <w:pPr>
        <w:rPr>
          <w:rFonts w:cstheme="minorHAnsi"/>
          <w:bCs/>
          <w:i/>
          <w:bdr w:val="none" w:sz="0" w:space="0" w:color="auto" w:frame="1"/>
        </w:rPr>
      </w:pPr>
      <w:r w:rsidRPr="00EF33DC">
        <w:rPr>
          <w:rFonts w:cstheme="minorHAnsi"/>
          <w:bCs/>
          <w:bdr w:val="none" w:sz="0" w:space="0" w:color="auto" w:frame="1"/>
        </w:rPr>
        <w:t xml:space="preserve"> </w:t>
      </w:r>
      <w:r w:rsidRPr="00EF33DC">
        <w:rPr>
          <w:rFonts w:cstheme="minorHAnsi"/>
          <w:bCs/>
          <w:i/>
          <w:bdr w:val="none" w:sz="0" w:space="0" w:color="auto" w:frame="1"/>
        </w:rPr>
        <w:t xml:space="preserve">Информационно-образовательная среда  обеспечивает освоение </w:t>
      </w:r>
      <w:proofErr w:type="gramStart"/>
      <w:r w:rsidRPr="00EF33DC">
        <w:rPr>
          <w:rFonts w:cstheme="minorHAnsi"/>
          <w:bCs/>
          <w:i/>
          <w:bdr w:val="none" w:sz="0" w:space="0" w:color="auto" w:frame="1"/>
        </w:rPr>
        <w:t>обучающимся</w:t>
      </w:r>
      <w:proofErr w:type="gramEnd"/>
      <w:r w:rsidRPr="00EF33DC">
        <w:rPr>
          <w:rFonts w:cstheme="minorHAnsi"/>
          <w:bCs/>
          <w:i/>
          <w:bdr w:val="none" w:sz="0" w:space="0" w:color="auto" w:frame="1"/>
        </w:rPr>
        <w:t xml:space="preserve"> образовательных программ в полном объеме независимо от места нахождения обучающихся. В части 3 ст. 16 Федерального закона от 29.12.2012 № 273-ФЗ «Об образовании в Российской Федерации» представлено следующее описание компонентов ИОС: электронные информационные ресурсы; электронные образовательные ресурсы; совокупность информационных технологий, телекоммуникационных технологий, соответствующих технологических средств. Статья 26 федерального государственного образовательного стандарта (далее – ФГОС) среднего общего образования, утв. приказом </w:t>
      </w:r>
      <w:proofErr w:type="spellStart"/>
      <w:r w:rsidRPr="00EF33DC">
        <w:rPr>
          <w:rFonts w:cstheme="minorHAnsi"/>
          <w:bCs/>
          <w:i/>
          <w:bdr w:val="none" w:sz="0" w:space="0" w:color="auto" w:frame="1"/>
        </w:rPr>
        <w:t>Минобрнауки</w:t>
      </w:r>
      <w:proofErr w:type="spellEnd"/>
      <w:r w:rsidRPr="00EF33DC">
        <w:rPr>
          <w:rFonts w:cstheme="minorHAnsi"/>
          <w:bCs/>
          <w:i/>
          <w:bdr w:val="none" w:sz="0" w:space="0" w:color="auto" w:frame="1"/>
        </w:rPr>
        <w:t xml:space="preserve"> России от 17.05.2012 № 413, определяет состав ИОС следующим образом: комплекс информационных образовательных ресурсов, в т. ч. цифровых образовательных ресурсов; совокупность технологических средств информационно-коммуникационных технологий (ИКТ).</w:t>
      </w:r>
    </w:p>
    <w:p w:rsidR="00EF33DC" w:rsidRPr="00E67D7D" w:rsidRDefault="00EF33DC" w:rsidP="00EF33DC">
      <w:pPr>
        <w:pStyle w:val="a7"/>
        <w:rPr>
          <w:b/>
        </w:rPr>
      </w:pPr>
      <w:r w:rsidRPr="00E67D7D">
        <w:rPr>
          <w:rFonts w:cstheme="minorHAnsi"/>
          <w:b/>
          <w:bCs/>
          <w:bdr w:val="none" w:sz="0" w:space="0" w:color="auto" w:frame="1"/>
        </w:rPr>
        <w:t xml:space="preserve">Обзор </w:t>
      </w:r>
      <w:r w:rsidRPr="00E67D7D">
        <w:rPr>
          <w:b/>
        </w:rPr>
        <w:t>цифровых учебно-методических комплексов</w:t>
      </w:r>
    </w:p>
    <w:p w:rsidR="006776F2" w:rsidRPr="00FF52D2" w:rsidRDefault="006776F2" w:rsidP="006776F2">
      <w:pPr>
        <w:pStyle w:val="a4"/>
        <w:shd w:val="clear" w:color="auto" w:fill="FFFFFF"/>
        <w:spacing w:before="0" w:beforeAutospacing="0" w:after="161" w:afterAutospacing="0" w:line="226" w:lineRule="atLeast"/>
        <w:rPr>
          <w:rFonts w:asciiTheme="majorHAnsi" w:hAnsiTheme="majorHAnsi"/>
          <w:i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sz w:val="22"/>
          <w:szCs w:val="22"/>
        </w:rPr>
        <w:t>Российская электронная школа»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r w:rsidRPr="00FF52D2">
        <w:rPr>
          <w:rFonts w:asciiTheme="majorHAnsi" w:hAnsiTheme="majorHAnsi"/>
          <w:i/>
          <w:sz w:val="22"/>
          <w:szCs w:val="22"/>
        </w:rPr>
        <w:t>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hyperlink r:id="rId5" w:history="1">
        <w:r w:rsidRPr="00FF52D2">
          <w:rPr>
            <w:rStyle w:val="a5"/>
            <w:rFonts w:asciiTheme="majorHAnsi" w:hAnsiTheme="majorHAnsi"/>
            <w:i/>
            <w:color w:val="auto"/>
            <w:sz w:val="22"/>
            <w:szCs w:val="22"/>
          </w:rPr>
          <w:t>http://resh.edu.ru/</w:t>
        </w:r>
      </w:hyperlink>
    </w:p>
    <w:p w:rsidR="006776F2" w:rsidRPr="00FF52D2" w:rsidRDefault="006776F2" w:rsidP="006776F2">
      <w:pPr>
        <w:pStyle w:val="a4"/>
        <w:shd w:val="clear" w:color="auto" w:fill="F9F9F9"/>
        <w:spacing w:before="0" w:beforeAutospacing="0" w:after="161" w:afterAutospacing="0"/>
        <w:rPr>
          <w:rFonts w:asciiTheme="majorHAnsi" w:hAnsiTheme="majorHAnsi"/>
          <w:i/>
          <w:iCs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lastRenderedPageBreak/>
        <w:t>«</w:t>
      </w:r>
      <w:proofErr w:type="spellStart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Яндекс</w:t>
      </w:r>
      <w:proofErr w:type="gramStart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.П</w:t>
      </w:r>
      <w:proofErr w:type="gramEnd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росвещение</w:t>
      </w:r>
      <w:proofErr w:type="spellEnd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»</w:t>
      </w:r>
      <w:r w:rsidRPr="00FF52D2">
        <w:rPr>
          <w:rStyle w:val="apple-converted-space"/>
          <w:rFonts w:asciiTheme="majorHAnsi" w:hAnsiTheme="majorHAnsi"/>
          <w:i/>
          <w:iCs/>
          <w:sz w:val="22"/>
          <w:szCs w:val="22"/>
        </w:rPr>
        <w:t> </w:t>
      </w:r>
      <w:r w:rsidRPr="00FF52D2">
        <w:rPr>
          <w:rFonts w:asciiTheme="majorHAnsi" w:hAnsiTheme="majorHAnsi"/>
          <w:i/>
          <w:iCs/>
          <w:sz w:val="22"/>
          <w:szCs w:val="22"/>
        </w:rPr>
        <w:t xml:space="preserve">— это совместная компания </w:t>
      </w:r>
      <w:proofErr w:type="spellStart"/>
      <w:r w:rsidRPr="00FF52D2">
        <w:rPr>
          <w:rFonts w:asciiTheme="majorHAnsi" w:hAnsiTheme="majorHAnsi"/>
          <w:i/>
          <w:iCs/>
          <w:sz w:val="22"/>
          <w:szCs w:val="22"/>
        </w:rPr>
        <w:t>Яндекса</w:t>
      </w:r>
      <w:proofErr w:type="spellEnd"/>
      <w:r w:rsidRPr="00FF52D2">
        <w:rPr>
          <w:rFonts w:asciiTheme="majorHAnsi" w:hAnsiTheme="majorHAnsi"/>
          <w:i/>
          <w:iCs/>
          <w:sz w:val="22"/>
          <w:szCs w:val="22"/>
        </w:rPr>
        <w:t xml:space="preserve"> и Просвещения.</w:t>
      </w:r>
      <w:r w:rsidRPr="00FF52D2">
        <w:rPr>
          <w:rFonts w:asciiTheme="majorHAnsi" w:hAnsiTheme="majorHAnsi"/>
          <w:i/>
          <w:iCs/>
          <w:sz w:val="22"/>
          <w:szCs w:val="22"/>
        </w:rPr>
        <w:br/>
        <w:t xml:space="preserve">Помогает учителям повышать индивидуальные образовательные результаты каждого ребенка, используя существующие методические комплексы Просвещения, передовые научные разработки в области цифровой педагогики и технологические решения </w:t>
      </w:r>
      <w:proofErr w:type="spellStart"/>
      <w:r w:rsidRPr="00FF52D2">
        <w:rPr>
          <w:rFonts w:asciiTheme="majorHAnsi" w:hAnsiTheme="majorHAnsi"/>
          <w:i/>
          <w:iCs/>
          <w:sz w:val="22"/>
          <w:szCs w:val="22"/>
        </w:rPr>
        <w:t>Яндекса</w:t>
      </w:r>
      <w:proofErr w:type="spellEnd"/>
      <w:r w:rsidRPr="00FF52D2">
        <w:rPr>
          <w:rFonts w:asciiTheme="majorHAnsi" w:hAnsiTheme="majorHAnsi"/>
          <w:i/>
          <w:iCs/>
          <w:sz w:val="22"/>
          <w:szCs w:val="22"/>
        </w:rPr>
        <w:t>.</w:t>
      </w:r>
      <w:r w:rsidRPr="00FF52D2">
        <w:rPr>
          <w:rStyle w:val="apple-converted-space"/>
          <w:rFonts w:asciiTheme="majorHAnsi" w:hAnsiTheme="majorHAnsi"/>
          <w:i/>
          <w:iCs/>
          <w:sz w:val="22"/>
          <w:szCs w:val="22"/>
        </w:rPr>
        <w:t> </w:t>
      </w:r>
      <w:r w:rsidRPr="00FF52D2">
        <w:rPr>
          <w:rFonts w:asciiTheme="majorHAnsi" w:hAnsiTheme="majorHAnsi"/>
          <w:i/>
          <w:iCs/>
          <w:sz w:val="22"/>
          <w:szCs w:val="22"/>
        </w:rPr>
        <w:t xml:space="preserve">Цифровая образовательная платформа для начальной </w:t>
      </w:r>
      <w:proofErr w:type="spellStart"/>
      <w:r w:rsidRPr="00FF52D2">
        <w:rPr>
          <w:rFonts w:asciiTheme="majorHAnsi" w:hAnsiTheme="majorHAnsi"/>
          <w:i/>
          <w:iCs/>
          <w:sz w:val="22"/>
          <w:szCs w:val="22"/>
        </w:rPr>
        <w:t>школы</w:t>
      </w:r>
      <w:hyperlink r:id="rId6" w:history="1">
        <w:r w:rsidRPr="00FF52D2">
          <w:rPr>
            <w:rStyle w:val="a5"/>
            <w:rFonts w:asciiTheme="majorHAnsi" w:hAnsiTheme="majorHAnsi"/>
            <w:i/>
            <w:iCs/>
            <w:color w:val="auto"/>
            <w:sz w:val="22"/>
            <w:szCs w:val="22"/>
          </w:rPr>
          <w:t>https</w:t>
        </w:r>
        <w:proofErr w:type="spellEnd"/>
        <w:r w:rsidRPr="00FF52D2">
          <w:rPr>
            <w:rStyle w:val="a5"/>
            <w:rFonts w:asciiTheme="majorHAnsi" w:hAnsiTheme="majorHAnsi"/>
            <w:i/>
            <w:iCs/>
            <w:color w:val="auto"/>
            <w:sz w:val="22"/>
            <w:szCs w:val="22"/>
          </w:rPr>
          <w:t>://</w:t>
        </w:r>
        <w:proofErr w:type="spellStart"/>
        <w:r w:rsidRPr="00FF52D2">
          <w:rPr>
            <w:rStyle w:val="a5"/>
            <w:rFonts w:asciiTheme="majorHAnsi" w:hAnsiTheme="majorHAnsi"/>
            <w:i/>
            <w:iCs/>
            <w:color w:val="auto"/>
            <w:sz w:val="22"/>
            <w:szCs w:val="22"/>
          </w:rPr>
          <w:t>education.yandex.ru</w:t>
        </w:r>
        <w:proofErr w:type="spellEnd"/>
      </w:hyperlink>
    </w:p>
    <w:p w:rsidR="006776F2" w:rsidRPr="00FF52D2" w:rsidRDefault="006776F2" w:rsidP="006776F2">
      <w:pPr>
        <w:pStyle w:val="a4"/>
        <w:shd w:val="clear" w:color="auto" w:fill="FFFFFF"/>
        <w:spacing w:before="0" w:beforeAutospacing="0" w:after="161" w:afterAutospacing="0" w:line="226" w:lineRule="atLeast"/>
        <w:rPr>
          <w:rFonts w:asciiTheme="majorHAnsi" w:hAnsiTheme="majorHAnsi"/>
          <w:i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sz w:val="22"/>
          <w:szCs w:val="22"/>
        </w:rPr>
        <w:t>«</w:t>
      </w:r>
      <w:proofErr w:type="spellStart"/>
      <w:r w:rsidRPr="00FF52D2">
        <w:rPr>
          <w:rStyle w:val="a3"/>
          <w:rFonts w:asciiTheme="majorHAnsi" w:hAnsiTheme="majorHAnsi"/>
          <w:i/>
          <w:sz w:val="22"/>
          <w:szCs w:val="22"/>
        </w:rPr>
        <w:t>ЯКласс</w:t>
      </w:r>
      <w:proofErr w:type="spellEnd"/>
      <w:r w:rsidRPr="00FF52D2">
        <w:rPr>
          <w:rStyle w:val="a3"/>
          <w:rFonts w:asciiTheme="majorHAnsi" w:hAnsiTheme="majorHAnsi"/>
          <w:i/>
          <w:sz w:val="22"/>
          <w:szCs w:val="22"/>
        </w:rPr>
        <w:t>»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r w:rsidRPr="00FF52D2">
        <w:rPr>
          <w:rFonts w:asciiTheme="majorHAnsi" w:hAnsiTheme="majorHAnsi"/>
          <w:i/>
          <w:sz w:val="22"/>
          <w:szCs w:val="22"/>
        </w:rPr>
        <w:t xml:space="preserve">— </w:t>
      </w:r>
      <w:proofErr w:type="gramStart"/>
      <w:r w:rsidRPr="00FF52D2">
        <w:rPr>
          <w:rFonts w:asciiTheme="majorHAnsi" w:hAnsiTheme="majorHAnsi"/>
          <w:i/>
          <w:sz w:val="22"/>
          <w:szCs w:val="22"/>
        </w:rPr>
        <w:t>образовательный</w:t>
      </w:r>
      <w:proofErr w:type="gramEnd"/>
      <w:r w:rsidRPr="00FF52D2">
        <w:rPr>
          <w:rFonts w:asciiTheme="majorHAnsi" w:hAnsiTheme="majorHAnsi"/>
          <w:i/>
          <w:sz w:val="22"/>
          <w:szCs w:val="22"/>
        </w:rPr>
        <w:t xml:space="preserve"> интернет-ресурс для школьников, учителей и родителей. </w:t>
      </w:r>
      <w:proofErr w:type="spellStart"/>
      <w:r w:rsidRPr="00FF52D2">
        <w:rPr>
          <w:rFonts w:asciiTheme="majorHAnsi" w:hAnsiTheme="majorHAnsi"/>
          <w:i/>
          <w:sz w:val="22"/>
          <w:szCs w:val="22"/>
        </w:rPr>
        <w:t>ЯКласс</w:t>
      </w:r>
      <w:proofErr w:type="spellEnd"/>
      <w:r w:rsidRPr="00FF52D2">
        <w:rPr>
          <w:rFonts w:asciiTheme="majorHAnsi" w:hAnsiTheme="majorHAnsi"/>
          <w:i/>
          <w:sz w:val="22"/>
          <w:szCs w:val="22"/>
        </w:rPr>
        <w:t xml:space="preserve"> помогает учителю проводить тестирование знаний учащихся, задавать домашние задания в </w:t>
      </w:r>
      <w:proofErr w:type="gramStart"/>
      <w:r w:rsidRPr="00FF52D2">
        <w:rPr>
          <w:rFonts w:asciiTheme="majorHAnsi" w:hAnsiTheme="majorHAnsi"/>
          <w:i/>
          <w:sz w:val="22"/>
          <w:szCs w:val="22"/>
        </w:rPr>
        <w:t>электронном</w:t>
      </w:r>
      <w:proofErr w:type="gramEnd"/>
      <w:r w:rsidRPr="00FF52D2">
        <w:rPr>
          <w:rFonts w:asciiTheme="majorHAnsi" w:hAnsiTheme="majorHAnsi"/>
          <w:i/>
          <w:sz w:val="22"/>
          <w:szCs w:val="22"/>
        </w:rPr>
        <w:t xml:space="preserve"> виде. Для ученика это — база электронных рабочих тетрадей и бесконечный тренажёр по школьной программе. Динамичные рейтинги лидеров класса и школ добавляют обучению элементы игры, которые стимулируют и школьников, и учителей. В основе ресурса лежит технология генерации огромного числа вариантов для каждого задания </w:t>
      </w:r>
      <w:proofErr w:type="spellStart"/>
      <w:r w:rsidRPr="00FF52D2">
        <w:rPr>
          <w:rFonts w:asciiTheme="majorHAnsi" w:hAnsiTheme="majorHAnsi"/>
          <w:i/>
          <w:sz w:val="22"/>
          <w:szCs w:val="22"/>
        </w:rPr>
        <w:t>Genexis</w:t>
      </w:r>
      <w:proofErr w:type="spellEnd"/>
      <w:r w:rsidRPr="00FF52D2">
        <w:rPr>
          <w:rFonts w:asciiTheme="majorHAnsi" w:hAnsiTheme="majorHAnsi"/>
          <w:i/>
          <w:sz w:val="22"/>
          <w:szCs w:val="22"/>
        </w:rPr>
        <w:t xml:space="preserve"> — тем самым, проблема списывания решена раз и навсегда.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hyperlink r:id="rId7" w:history="1">
        <w:r w:rsidRPr="00FF52D2">
          <w:rPr>
            <w:rStyle w:val="a5"/>
            <w:rFonts w:asciiTheme="majorHAnsi" w:hAnsiTheme="majorHAnsi"/>
            <w:i/>
            <w:color w:val="auto"/>
            <w:sz w:val="22"/>
            <w:szCs w:val="22"/>
          </w:rPr>
          <w:t>http://www.yaklass.ru</w:t>
        </w:r>
      </w:hyperlink>
    </w:p>
    <w:p w:rsidR="006776F2" w:rsidRPr="00FF52D2" w:rsidRDefault="006776F2" w:rsidP="006776F2">
      <w:pPr>
        <w:pStyle w:val="a4"/>
        <w:shd w:val="clear" w:color="auto" w:fill="F9F9F9"/>
        <w:spacing w:before="0" w:beforeAutospacing="0" w:after="161" w:afterAutospacing="0"/>
        <w:rPr>
          <w:rFonts w:asciiTheme="majorHAnsi" w:hAnsiTheme="majorHAnsi"/>
          <w:i/>
          <w:iCs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Образовательный портал «</w:t>
      </w:r>
      <w:proofErr w:type="spellStart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Lekta</w:t>
      </w:r>
      <w:proofErr w:type="spellEnd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»</w:t>
      </w:r>
      <w:r w:rsidRPr="00FF52D2">
        <w:rPr>
          <w:rFonts w:asciiTheme="majorHAnsi" w:hAnsiTheme="majorHAnsi"/>
          <w:i/>
          <w:iCs/>
          <w:sz w:val="22"/>
          <w:szCs w:val="22"/>
        </w:rPr>
        <w:t xml:space="preserve">. </w:t>
      </w:r>
      <w:proofErr w:type="spellStart"/>
      <w:proofErr w:type="gramStart"/>
      <w:r w:rsidRPr="00FF52D2">
        <w:rPr>
          <w:rFonts w:asciiTheme="majorHAnsi" w:hAnsiTheme="majorHAnsi"/>
          <w:i/>
          <w:iCs/>
          <w:sz w:val="22"/>
          <w:szCs w:val="22"/>
        </w:rPr>
        <w:t>C</w:t>
      </w:r>
      <w:proofErr w:type="gramEnd"/>
      <w:r w:rsidRPr="00FF52D2">
        <w:rPr>
          <w:rFonts w:asciiTheme="majorHAnsi" w:hAnsiTheme="majorHAnsi"/>
          <w:i/>
          <w:iCs/>
          <w:sz w:val="22"/>
          <w:szCs w:val="22"/>
        </w:rPr>
        <w:t>ервисы</w:t>
      </w:r>
      <w:proofErr w:type="spellEnd"/>
      <w:r w:rsidRPr="00FF52D2">
        <w:rPr>
          <w:rFonts w:asciiTheme="majorHAnsi" w:hAnsiTheme="majorHAnsi"/>
          <w:i/>
          <w:iCs/>
          <w:sz w:val="22"/>
          <w:szCs w:val="22"/>
        </w:rPr>
        <w:t xml:space="preserve"> для учителей, которые экономят время на подготовку к уроку, поиск учебных материалов и проверку заданий. Классная работа, контрольная работа, более 500 наименований ЭФУ федерального перечня </w:t>
      </w:r>
      <w:hyperlink r:id="rId8" w:history="1">
        <w:r w:rsidRPr="00FF52D2">
          <w:rPr>
            <w:rStyle w:val="a5"/>
            <w:rFonts w:asciiTheme="majorHAnsi" w:hAnsiTheme="majorHAnsi"/>
            <w:i/>
            <w:iCs/>
            <w:color w:val="auto"/>
            <w:sz w:val="22"/>
            <w:szCs w:val="22"/>
          </w:rPr>
          <w:t>https://lecta.ru/</w:t>
        </w:r>
      </w:hyperlink>
    </w:p>
    <w:p w:rsidR="006776F2" w:rsidRPr="00FF52D2" w:rsidRDefault="006776F2" w:rsidP="006776F2">
      <w:pPr>
        <w:pStyle w:val="a4"/>
        <w:shd w:val="clear" w:color="auto" w:fill="FFFFFF"/>
        <w:spacing w:before="0" w:beforeAutospacing="0" w:after="161" w:afterAutospacing="0" w:line="226" w:lineRule="atLeast"/>
        <w:rPr>
          <w:rFonts w:asciiTheme="majorHAnsi" w:hAnsiTheme="majorHAnsi"/>
          <w:i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sz w:val="22"/>
          <w:szCs w:val="22"/>
        </w:rPr>
        <w:t>Всероссийский образовательный проект «Школа цифрового века».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r w:rsidRPr="00FF52D2">
        <w:rPr>
          <w:rFonts w:asciiTheme="majorHAnsi" w:hAnsiTheme="majorHAnsi"/>
          <w:i/>
          <w:sz w:val="22"/>
          <w:szCs w:val="22"/>
        </w:rPr>
        <w:t>В рамках данного проекта работники образовательных организаций получают широкий спектр учебных и методических материалов</w:t>
      </w:r>
      <w:hyperlink r:id="rId9" w:anchor="_f1" w:history="1">
        <w:r w:rsidRPr="00FF52D2">
          <w:rPr>
            <w:rStyle w:val="a5"/>
            <w:rFonts w:asciiTheme="majorHAnsi" w:hAnsiTheme="majorHAnsi"/>
            <w:i/>
            <w:color w:val="auto"/>
            <w:sz w:val="22"/>
            <w:szCs w:val="22"/>
            <w:vertAlign w:val="superscript"/>
          </w:rPr>
          <w:t>*</w:t>
        </w:r>
      </w:hyperlink>
      <w:r w:rsidRPr="00FF52D2">
        <w:rPr>
          <w:rFonts w:asciiTheme="majorHAnsi" w:hAnsiTheme="majorHAnsi"/>
          <w:i/>
          <w:sz w:val="22"/>
          <w:szCs w:val="22"/>
        </w:rPr>
        <w:t>, которые помогают педагогам повысить свою эффективность и достичь более высоких результатов при обучении и воспитании детей и подростков.</w:t>
      </w:r>
      <w:r w:rsidRPr="00FF52D2">
        <w:rPr>
          <w:rStyle w:val="apple-converted-space"/>
          <w:rFonts w:asciiTheme="majorHAnsi" w:hAnsiTheme="majorHAnsi"/>
          <w:i/>
          <w:sz w:val="22"/>
          <w:szCs w:val="22"/>
        </w:rPr>
        <w:t> </w:t>
      </w:r>
      <w:hyperlink r:id="rId10" w:history="1">
        <w:r w:rsidRPr="00FF52D2">
          <w:rPr>
            <w:rStyle w:val="a5"/>
            <w:rFonts w:asciiTheme="majorHAnsi" w:hAnsiTheme="majorHAnsi"/>
            <w:i/>
            <w:color w:val="auto"/>
            <w:sz w:val="22"/>
            <w:szCs w:val="22"/>
          </w:rPr>
          <w:t>https://шцв.рф/</w:t>
        </w:r>
      </w:hyperlink>
    </w:p>
    <w:p w:rsidR="006776F2" w:rsidRPr="00FF52D2" w:rsidRDefault="006776F2" w:rsidP="006776F2">
      <w:pPr>
        <w:pStyle w:val="a4"/>
        <w:shd w:val="clear" w:color="auto" w:fill="F9F9F9"/>
        <w:spacing w:before="0" w:beforeAutospacing="0" w:after="161" w:afterAutospacing="0"/>
        <w:rPr>
          <w:rFonts w:asciiTheme="majorHAnsi" w:hAnsiTheme="majorHAnsi"/>
          <w:i/>
          <w:iCs/>
          <w:sz w:val="22"/>
          <w:szCs w:val="22"/>
        </w:rPr>
      </w:pPr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Образовательный портал «</w:t>
      </w:r>
      <w:proofErr w:type="spellStart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InternetUrok.ru</w:t>
      </w:r>
      <w:proofErr w:type="spellEnd"/>
      <w:r w:rsidRPr="00FF52D2">
        <w:rPr>
          <w:rStyle w:val="a3"/>
          <w:rFonts w:asciiTheme="majorHAnsi" w:hAnsiTheme="majorHAnsi"/>
          <w:i/>
          <w:iCs/>
          <w:sz w:val="22"/>
          <w:szCs w:val="22"/>
        </w:rPr>
        <w:t>»</w:t>
      </w:r>
      <w:r w:rsidRPr="00FF52D2">
        <w:rPr>
          <w:rFonts w:asciiTheme="majorHAnsi" w:hAnsiTheme="majorHAnsi"/>
          <w:i/>
          <w:iCs/>
          <w:sz w:val="22"/>
          <w:szCs w:val="22"/>
        </w:rPr>
        <w:t> — это коллекция уроков по основным предметам школьной программы, постоянно пополняемая и свободная от рекламы. Уроки состоят из видео, конспектов, тестов и тренажёров. Сейчас на сайте собраны все уроки естественно-научного цикла для 1–11 классов и приблизительно половина уроков по гуманитарным дисциплинам.</w:t>
      </w:r>
      <w:r w:rsidRPr="00FF52D2">
        <w:rPr>
          <w:rStyle w:val="apple-converted-space"/>
          <w:rFonts w:asciiTheme="majorHAnsi" w:hAnsiTheme="majorHAnsi"/>
          <w:i/>
          <w:iCs/>
          <w:sz w:val="22"/>
          <w:szCs w:val="22"/>
        </w:rPr>
        <w:t> </w:t>
      </w:r>
      <w:hyperlink r:id="rId11" w:history="1">
        <w:r w:rsidRPr="00FF52D2">
          <w:rPr>
            <w:rStyle w:val="a5"/>
            <w:rFonts w:asciiTheme="majorHAnsi" w:hAnsiTheme="majorHAnsi"/>
            <w:i/>
            <w:iCs/>
            <w:color w:val="auto"/>
            <w:sz w:val="22"/>
            <w:szCs w:val="22"/>
          </w:rPr>
          <w:t>https://interneturok.ru</w:t>
        </w:r>
      </w:hyperlink>
    </w:p>
    <w:p w:rsidR="006776F2" w:rsidRPr="006776F2" w:rsidRDefault="006776F2" w:rsidP="00EF33DC">
      <w:pPr>
        <w:pStyle w:val="a7"/>
        <w:rPr>
          <w:rFonts w:ascii="Times New Roman" w:hAnsi="Times New Roman" w:cs="Times New Roman"/>
        </w:rPr>
      </w:pPr>
    </w:p>
    <w:p w:rsidR="006776F2" w:rsidRPr="00E67D7D" w:rsidRDefault="006776F2" w:rsidP="006776F2">
      <w:pPr>
        <w:rPr>
          <w:rFonts w:ascii="Times New Roman" w:hAnsi="Times New Roman" w:cs="Times New Roman"/>
          <w:b/>
          <w:color w:val="FF0000"/>
        </w:rPr>
      </w:pPr>
      <w:r w:rsidRPr="00E67D7D">
        <w:rPr>
          <w:rFonts w:ascii="Times New Roman" w:hAnsi="Times New Roman" w:cs="Times New Roman"/>
          <w:b/>
        </w:rPr>
        <w:t>10 шагов внедрения цифровых инструментов и сервисов в учебный процесс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Определение потребностей: для чего именно нужны новые инструменты в конкретных классах, какие задачи и проблемы они решат.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Поиск инструментов с необходимыми свойствами.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Анализ технических требований выбранных инструментов и соотношение их со своими техническими возможностями.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Знакомство с новыми программами на семинарах или практиках.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Апробирование новшеств учителями-активистами.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Организация методической поддержки, чтобы консультации и обмен опытом внутри школы помогали педагогам быстро осваивать новые технологии.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Анализ результативности с помощью отзывов всех участников учебного процесса.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Принятие решения об использовании тех или иных инструментов и составление дорожной карты проекта на будущее. </w:t>
      </w:r>
    </w:p>
    <w:p w:rsidR="006776F2" w:rsidRP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Повышение квалификации педагогов. </w:t>
      </w:r>
    </w:p>
    <w:p w:rsidR="006776F2" w:rsidRDefault="006776F2" w:rsidP="006776F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776F2">
        <w:rPr>
          <w:rFonts w:ascii="Times New Roman" w:hAnsi="Times New Roman" w:cs="Times New Roman"/>
        </w:rPr>
        <w:t xml:space="preserve">Проведение мастер-классов и открытых уроков при участии учителей-активистов, которые уже стали учителями-экспертами. </w:t>
      </w:r>
    </w:p>
    <w:p w:rsidR="006776F2" w:rsidRDefault="006776F2" w:rsidP="006776F2">
      <w:pPr>
        <w:rPr>
          <w:rFonts w:ascii="Times New Roman" w:hAnsi="Times New Roman" w:cs="Times New Roman"/>
        </w:rPr>
      </w:pPr>
    </w:p>
    <w:p w:rsidR="00E67D7D" w:rsidRPr="00E67D7D" w:rsidRDefault="00E67D7D" w:rsidP="006776F2">
      <w:pPr>
        <w:rPr>
          <w:rFonts w:ascii="Times New Roman" w:hAnsi="Times New Roman" w:cs="Times New Roman"/>
          <w:b/>
        </w:rPr>
      </w:pPr>
      <w:r w:rsidRPr="00E67D7D">
        <w:rPr>
          <w:rFonts w:ascii="Times New Roman" w:hAnsi="Times New Roman" w:cs="Times New Roman"/>
          <w:b/>
        </w:rPr>
        <w:t>Задачи</w:t>
      </w:r>
    </w:p>
    <w:p w:rsidR="006776F2" w:rsidRPr="006776F2" w:rsidRDefault="006776F2" w:rsidP="006776F2">
      <w:pPr>
        <w:ind w:left="360"/>
        <w:rPr>
          <w:rStyle w:val="a3"/>
          <w:rFonts w:ascii="Times New Roman" w:hAnsi="Times New Roman" w:cs="Times New Roman"/>
          <w:b w:val="0"/>
          <w:i/>
          <w:bdr w:val="none" w:sz="0" w:space="0" w:color="auto" w:frame="1"/>
        </w:rPr>
      </w:pPr>
      <w:proofErr w:type="gramStart"/>
      <w:r>
        <w:rPr>
          <w:rStyle w:val="a3"/>
          <w:rFonts w:cstheme="minorHAnsi"/>
          <w:b w:val="0"/>
          <w:i/>
          <w:bdr w:val="none" w:sz="0" w:space="0" w:color="auto" w:frame="1"/>
        </w:rPr>
        <w:t xml:space="preserve">Активизировать работу в АСУ </w:t>
      </w:r>
      <w:r w:rsidRPr="006776F2">
        <w:rPr>
          <w:rFonts w:ascii="Times New Roman" w:hAnsi="Times New Roman" w:cs="Times New Roman"/>
          <w:i/>
        </w:rPr>
        <w:t>«Виртуальная школа»</w:t>
      </w:r>
      <w:proofErr w:type="gramEnd"/>
    </w:p>
    <w:p w:rsidR="006776F2" w:rsidRPr="006776F2" w:rsidRDefault="006776F2" w:rsidP="006776F2">
      <w:pPr>
        <w:ind w:left="360"/>
        <w:rPr>
          <w:i/>
        </w:rPr>
      </w:pPr>
      <w:r w:rsidRPr="006776F2">
        <w:rPr>
          <w:rStyle w:val="a3"/>
          <w:rFonts w:cstheme="minorHAnsi"/>
          <w:b w:val="0"/>
          <w:i/>
          <w:bdr w:val="none" w:sz="0" w:space="0" w:color="auto" w:frame="1"/>
        </w:rPr>
        <w:lastRenderedPageBreak/>
        <w:t xml:space="preserve">Запустить в 2018-2019 учебном году подготовительный этап по созданию </w:t>
      </w:r>
      <w:r w:rsidRPr="006776F2">
        <w:rPr>
          <w:i/>
        </w:rPr>
        <w:t>в образовательных учреждения единого цифрового образовательного пространства для учителей, учащихся и родителей.</w:t>
      </w:r>
    </w:p>
    <w:p w:rsidR="006776F2" w:rsidRPr="006776F2" w:rsidRDefault="006776F2" w:rsidP="006776F2">
      <w:pPr>
        <w:ind w:left="360"/>
        <w:rPr>
          <w:i/>
        </w:rPr>
      </w:pPr>
      <w:r w:rsidRPr="006776F2">
        <w:rPr>
          <w:rStyle w:val="a3"/>
          <w:rFonts w:cstheme="minorHAnsi"/>
          <w:b w:val="0"/>
          <w:i/>
          <w:bdr w:val="none" w:sz="0" w:space="0" w:color="auto" w:frame="1"/>
        </w:rPr>
        <w:t xml:space="preserve">Включить в план работы ОО мероприятия по внедрению в УВП </w:t>
      </w:r>
      <w:r w:rsidRPr="006776F2">
        <w:rPr>
          <w:i/>
        </w:rPr>
        <w:t>учебно-методических комплексов, обеспечивающих индивидуализацию образовательного процесса. Обязательное рассмотрение вопросов индивидуализации образовательного процесса через применение ЭОР на педагогических советах ОО</w:t>
      </w:r>
    </w:p>
    <w:p w:rsidR="006776F2" w:rsidRPr="006776F2" w:rsidRDefault="006776F2" w:rsidP="006776F2">
      <w:pPr>
        <w:ind w:left="360"/>
        <w:rPr>
          <w:i/>
        </w:rPr>
      </w:pPr>
      <w:r w:rsidRPr="006776F2">
        <w:rPr>
          <w:i/>
        </w:rPr>
        <w:t>Разработать систему методической поддержки и пропаганды передового опыта учителей использующих цифровые образовательные ресурсы в образовательном процессе, в том числе и электронные формы учебников.</w:t>
      </w:r>
    </w:p>
    <w:p w:rsidR="006776F2" w:rsidRPr="006776F2" w:rsidRDefault="006776F2" w:rsidP="006776F2">
      <w:pPr>
        <w:rPr>
          <w:rFonts w:ascii="Times New Roman" w:hAnsi="Times New Roman" w:cs="Times New Roman"/>
          <w:color w:val="FF0000"/>
        </w:rPr>
      </w:pPr>
    </w:p>
    <w:p w:rsidR="00EF33DC" w:rsidRPr="00EF33DC" w:rsidRDefault="00EF33DC">
      <w:pPr>
        <w:rPr>
          <w:rStyle w:val="a3"/>
          <w:rFonts w:cstheme="minorHAnsi"/>
          <w:b w:val="0"/>
          <w:bdr w:val="none" w:sz="0" w:space="0" w:color="auto" w:frame="1"/>
        </w:rPr>
      </w:pPr>
    </w:p>
    <w:sectPr w:rsidR="00EF33DC" w:rsidRPr="00EF33DC" w:rsidSect="00F4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441"/>
    <w:multiLevelType w:val="hybridMultilevel"/>
    <w:tmpl w:val="841C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1BF5"/>
    <w:multiLevelType w:val="hybridMultilevel"/>
    <w:tmpl w:val="8B1A0C94"/>
    <w:lvl w:ilvl="0" w:tplc="0D6C2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00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42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A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C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CE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0C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A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370F"/>
    <w:multiLevelType w:val="hybridMultilevel"/>
    <w:tmpl w:val="6C3A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31D3"/>
    <w:multiLevelType w:val="hybridMultilevel"/>
    <w:tmpl w:val="3324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7234"/>
    <w:multiLevelType w:val="hybridMultilevel"/>
    <w:tmpl w:val="F55A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7169"/>
    <w:multiLevelType w:val="hybridMultilevel"/>
    <w:tmpl w:val="559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258B3"/>
    <w:multiLevelType w:val="hybridMultilevel"/>
    <w:tmpl w:val="ACF0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2093"/>
    <w:multiLevelType w:val="hybridMultilevel"/>
    <w:tmpl w:val="D57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B299E"/>
    <w:multiLevelType w:val="hybridMultilevel"/>
    <w:tmpl w:val="A252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5E84"/>
    <w:rsid w:val="00064B5F"/>
    <w:rsid w:val="000E66E2"/>
    <w:rsid w:val="000F255F"/>
    <w:rsid w:val="0016552E"/>
    <w:rsid w:val="00181888"/>
    <w:rsid w:val="001B3FC7"/>
    <w:rsid w:val="001E50ED"/>
    <w:rsid w:val="001F3A53"/>
    <w:rsid w:val="002A5250"/>
    <w:rsid w:val="002F1D1D"/>
    <w:rsid w:val="00333CD6"/>
    <w:rsid w:val="00391AA5"/>
    <w:rsid w:val="003D5141"/>
    <w:rsid w:val="00420507"/>
    <w:rsid w:val="00423C9A"/>
    <w:rsid w:val="00472212"/>
    <w:rsid w:val="00476691"/>
    <w:rsid w:val="004C483A"/>
    <w:rsid w:val="004E66FD"/>
    <w:rsid w:val="00503AC6"/>
    <w:rsid w:val="00532E34"/>
    <w:rsid w:val="00543628"/>
    <w:rsid w:val="00617AAC"/>
    <w:rsid w:val="00621C22"/>
    <w:rsid w:val="00627486"/>
    <w:rsid w:val="00635E84"/>
    <w:rsid w:val="006776F2"/>
    <w:rsid w:val="007100B7"/>
    <w:rsid w:val="007270C5"/>
    <w:rsid w:val="007F129B"/>
    <w:rsid w:val="00800168"/>
    <w:rsid w:val="00837C83"/>
    <w:rsid w:val="008867B8"/>
    <w:rsid w:val="008A534F"/>
    <w:rsid w:val="00A31727"/>
    <w:rsid w:val="00A63785"/>
    <w:rsid w:val="00AB0DC6"/>
    <w:rsid w:val="00BA4C8C"/>
    <w:rsid w:val="00C50050"/>
    <w:rsid w:val="00C81097"/>
    <w:rsid w:val="00C945B2"/>
    <w:rsid w:val="00CE4B70"/>
    <w:rsid w:val="00D549BF"/>
    <w:rsid w:val="00D665B0"/>
    <w:rsid w:val="00D93077"/>
    <w:rsid w:val="00DD50A7"/>
    <w:rsid w:val="00E62359"/>
    <w:rsid w:val="00E67D7D"/>
    <w:rsid w:val="00EC717F"/>
    <w:rsid w:val="00EE4741"/>
    <w:rsid w:val="00EF2350"/>
    <w:rsid w:val="00EF33DC"/>
    <w:rsid w:val="00F461DA"/>
    <w:rsid w:val="00F53566"/>
    <w:rsid w:val="00F929EB"/>
    <w:rsid w:val="00F942E2"/>
    <w:rsid w:val="00FF1E8D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A"/>
  </w:style>
  <w:style w:type="paragraph" w:styleId="1">
    <w:name w:val="heading 1"/>
    <w:basedOn w:val="a"/>
    <w:link w:val="10"/>
    <w:uiPriority w:val="9"/>
    <w:qFormat/>
    <w:rsid w:val="00C94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097"/>
    <w:rPr>
      <w:b/>
      <w:bCs/>
    </w:rPr>
  </w:style>
  <w:style w:type="paragraph" w:styleId="a4">
    <w:name w:val="Normal (Web)"/>
    <w:basedOn w:val="a"/>
    <w:uiPriority w:val="99"/>
    <w:semiHidden/>
    <w:unhideWhenUsed/>
    <w:rsid w:val="000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4B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785"/>
  </w:style>
  <w:style w:type="character" w:customStyle="1" w:styleId="10">
    <w:name w:val="Заголовок 1 Знак"/>
    <w:basedOn w:val="a0"/>
    <w:link w:val="1"/>
    <w:uiPriority w:val="9"/>
    <w:rsid w:val="00C94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53566"/>
    <w:pPr>
      <w:ind w:left="720"/>
      <w:contextualSpacing/>
    </w:pPr>
  </w:style>
  <w:style w:type="paragraph" w:styleId="a7">
    <w:name w:val="No Spacing"/>
    <w:uiPriority w:val="1"/>
    <w:qFormat/>
    <w:rsid w:val="00D6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858">
          <w:blockQuote w:val="1"/>
          <w:marLeft w:val="0"/>
          <w:marRight w:val="161"/>
          <w:marTop w:val="0"/>
          <w:marBottom w:val="215"/>
          <w:divBdr>
            <w:top w:val="none" w:sz="0" w:space="0" w:color="auto"/>
            <w:left w:val="single" w:sz="18" w:space="11" w:color="FFAB1F"/>
            <w:bottom w:val="none" w:sz="0" w:space="0" w:color="auto"/>
            <w:right w:val="none" w:sz="0" w:space="0" w:color="auto"/>
          </w:divBdr>
        </w:div>
        <w:div w:id="147092916">
          <w:blockQuote w:val="1"/>
          <w:marLeft w:val="0"/>
          <w:marRight w:val="161"/>
          <w:marTop w:val="0"/>
          <w:marBottom w:val="215"/>
          <w:divBdr>
            <w:top w:val="none" w:sz="0" w:space="0" w:color="auto"/>
            <w:left w:val="single" w:sz="18" w:space="11" w:color="FFAB1F"/>
            <w:bottom w:val="none" w:sz="0" w:space="0" w:color="auto"/>
            <w:right w:val="none" w:sz="0" w:space="0" w:color="auto"/>
          </w:divBdr>
        </w:div>
        <w:div w:id="589046183">
          <w:blockQuote w:val="1"/>
          <w:marLeft w:val="0"/>
          <w:marRight w:val="161"/>
          <w:marTop w:val="0"/>
          <w:marBottom w:val="215"/>
          <w:divBdr>
            <w:top w:val="none" w:sz="0" w:space="0" w:color="auto"/>
            <w:left w:val="single" w:sz="18" w:space="11" w:color="FFAB1F"/>
            <w:bottom w:val="none" w:sz="0" w:space="0" w:color="auto"/>
            <w:right w:val="none" w:sz="0" w:space="0" w:color="auto"/>
          </w:divBdr>
        </w:div>
      </w:divsChild>
    </w:div>
    <w:div w:id="79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86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24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://resh.edu.ru/" TargetMode="External"/><Relationship Id="rId10" Type="http://schemas.openxmlformats.org/officeDocument/2006/relationships/hyperlink" Target="https://xn--b1a3b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3bf.xn--p1ai/%D0%BE-%D0%BF%D1%80%D0%BE%D0%B5%D0%BA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2018-07-05T05:05:00Z</dcterms:created>
  <dcterms:modified xsi:type="dcterms:W3CDTF">2018-08-22T06:19:00Z</dcterms:modified>
</cp:coreProperties>
</file>