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1C" w:rsidRPr="008A4A4E" w:rsidRDefault="000C65FD" w:rsidP="00FE717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="00767C1C" w:rsidRPr="008A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3D32" w:rsidRPr="008A4A4E" w:rsidRDefault="00093D32" w:rsidP="00093D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A4E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093D32" w:rsidRPr="008A4A4E" w:rsidRDefault="00093D32" w:rsidP="00093D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A4E">
        <w:rPr>
          <w:rFonts w:ascii="Times New Roman" w:hAnsi="Times New Roman" w:cs="Times New Roman"/>
          <w:sz w:val="28"/>
          <w:szCs w:val="28"/>
        </w:rPr>
        <w:t>Брянской городской администрации</w:t>
      </w:r>
    </w:p>
    <w:p w:rsidR="00093D32" w:rsidRPr="008A4A4E" w:rsidRDefault="00093D32" w:rsidP="00093D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A4E">
        <w:rPr>
          <w:rFonts w:ascii="Times New Roman" w:hAnsi="Times New Roman" w:cs="Times New Roman"/>
          <w:sz w:val="28"/>
          <w:szCs w:val="28"/>
        </w:rPr>
        <w:t>от «_</w:t>
      </w:r>
      <w:r w:rsidR="005C5848">
        <w:rPr>
          <w:rFonts w:ascii="Times New Roman" w:hAnsi="Times New Roman" w:cs="Times New Roman"/>
          <w:sz w:val="28"/>
          <w:szCs w:val="28"/>
        </w:rPr>
        <w:t>17</w:t>
      </w:r>
      <w:r w:rsidRPr="008A4A4E">
        <w:rPr>
          <w:rFonts w:ascii="Times New Roman" w:hAnsi="Times New Roman" w:cs="Times New Roman"/>
          <w:sz w:val="28"/>
          <w:szCs w:val="28"/>
        </w:rPr>
        <w:t>__»_</w:t>
      </w:r>
      <w:r w:rsidR="005C5848">
        <w:rPr>
          <w:rFonts w:ascii="Times New Roman" w:hAnsi="Times New Roman" w:cs="Times New Roman"/>
          <w:sz w:val="28"/>
          <w:szCs w:val="28"/>
        </w:rPr>
        <w:t>05</w:t>
      </w:r>
      <w:r w:rsidRPr="008A4A4E">
        <w:rPr>
          <w:rFonts w:ascii="Times New Roman" w:hAnsi="Times New Roman" w:cs="Times New Roman"/>
          <w:sz w:val="28"/>
          <w:szCs w:val="28"/>
        </w:rPr>
        <w:t>_ 2018 г.  №__</w:t>
      </w:r>
      <w:r w:rsidR="005C5848">
        <w:rPr>
          <w:rFonts w:ascii="Times New Roman" w:hAnsi="Times New Roman" w:cs="Times New Roman"/>
          <w:sz w:val="28"/>
          <w:szCs w:val="28"/>
        </w:rPr>
        <w:t>325</w:t>
      </w:r>
      <w:r w:rsidRPr="008A4A4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67C1C" w:rsidRPr="008A4A4E" w:rsidRDefault="00767C1C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FD4" w:rsidRPr="008A4A4E" w:rsidRDefault="00565FD4" w:rsidP="0009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459F" w:rsidRPr="008A4A4E" w:rsidRDefault="00767C1C" w:rsidP="0009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6624E"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5FD4"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="000B459F"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</w:p>
    <w:p w:rsidR="00565FD4" w:rsidRPr="008A4A4E" w:rsidRDefault="00565FD4" w:rsidP="0009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конкура сочинений</w:t>
      </w:r>
    </w:p>
    <w:p w:rsidR="0006624E" w:rsidRPr="008A4A4E" w:rsidRDefault="0006624E" w:rsidP="0009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24523"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городе Брянске</w:t>
      </w:r>
    </w:p>
    <w:p w:rsidR="00454D6C" w:rsidRPr="008A4A4E" w:rsidRDefault="00454D6C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78" w:rsidRPr="008A4A4E" w:rsidRDefault="00474178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проведения</w:t>
      </w:r>
      <w:r w:rsidR="00565FD4"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459F"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Всероссийского конкурса сочинений</w:t>
      </w:r>
      <w:r w:rsidR="000B459F"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(далее-Конкурс)</w:t>
      </w: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4178" w:rsidRPr="008A4A4E" w:rsidRDefault="00474178" w:rsidP="00FE717B">
      <w:pPr>
        <w:numPr>
          <w:ilvl w:val="0"/>
          <w:numId w:val="1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традиций написания сочинения как самостоятельной творческой работы, в которой отражаются личностные, предметные и метапредметные компетенции учащегося на разных этапах обучения и воспитания личности;</w:t>
      </w:r>
    </w:p>
    <w:p w:rsidR="00474178" w:rsidRPr="008A4A4E" w:rsidRDefault="00474178" w:rsidP="00FE717B">
      <w:pPr>
        <w:numPr>
          <w:ilvl w:val="0"/>
          <w:numId w:val="1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учащихся в целом.</w:t>
      </w:r>
    </w:p>
    <w:p w:rsidR="00474178" w:rsidRPr="008A4A4E" w:rsidRDefault="00474178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проведения</w:t>
      </w:r>
      <w:r w:rsidR="00BC4ECE"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459F"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самореализации учащихся, повышения их социальной и творческой активности;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идею грамотного владения русским языком и знание художественной литературы;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учащимся возможности продемонстрировать приобретенные коммуникативную, речеведческую, литературоведческую компетенции при создании текста;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и стимулировать учащихся к текстотворчеству с целью получения нового личностного опыта;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умения учащихся в области применения языка в ситуации создания текста;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литературно одаренных учащихся, способных творчески осмысливать и преобразовывать литературный и языковой материал в соответствии с темой и жанром собственного текста; привлечь внимание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заинтересованной общественности направления работы, ресурсы и достижения системы образования в области развития письменной речи учащихся, в том числе обучения учащихся написанию сочинений;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педагогических работников к проблемам развития связной письменной речи учащихся и обучения написанию сочинения как метапредметного результата образования;</w:t>
      </w:r>
    </w:p>
    <w:p w:rsidR="00474178" w:rsidRPr="008A4A4E" w:rsidRDefault="00474178" w:rsidP="00FE717B">
      <w:pPr>
        <w:numPr>
          <w:ilvl w:val="0"/>
          <w:numId w:val="2"/>
        </w:numPr>
        <w:spacing w:after="0" w:line="36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дополнительные условия для профессиональной самореализации и самооценки учителя, совершенствования его профессиональных компетенций в области развития письменной речи учащихся, в том числе обучения учащихся написанию сочинений. </w:t>
      </w:r>
    </w:p>
    <w:p w:rsidR="00474178" w:rsidRPr="008A4A4E" w:rsidRDefault="00474178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78" w:rsidRPr="008A4A4E" w:rsidRDefault="00474178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</w:t>
      </w:r>
      <w:r w:rsidR="000B459F"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474178" w:rsidRPr="008A4A4E" w:rsidRDefault="00A61A8E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</w:t>
      </w:r>
      <w:r w:rsidRPr="008A4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Всероссийского конкурса сочинений в г.</w:t>
      </w:r>
      <w:r w:rsidR="007039DD" w:rsidRPr="008A4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4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Брянске проводится с  14 мая по 30 сентября 2018 года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A8E" w:rsidRPr="008A4A4E" w:rsidRDefault="008E4F8F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участников (не более одной от образовательной организации</w:t>
      </w:r>
      <w:r w:rsidR="00A61A8E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каждой возрастной группе) следует направлять  до 30 сентября 2018 года в МБУ БГИМЦ (Кабинет гуманитарных дисциплин</w:t>
      </w:r>
      <w:r w:rsidR="007039DD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Токаева Н.В., справки по  телефону 745-735</w:t>
      </w:r>
      <w:r w:rsidR="00A61A8E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5D77" w:rsidRPr="008A4A4E" w:rsidRDefault="002D32E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4178" w:rsidRPr="008A4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D3533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Работы, переданные на </w:t>
      </w:r>
      <w:r w:rsidR="00A61A8E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Конкурс</w:t>
      </w:r>
      <w:r w:rsidR="00FE6453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 нарушением сроков, </w:t>
      </w:r>
      <w:r w:rsidR="00A61A8E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требований к выполнению и оформлению</w:t>
      </w:r>
      <w:r w:rsidR="008E4F8F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</w:t>
      </w:r>
      <w:r w:rsidR="00A61A8E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E6453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подлежа</w:t>
      </w:r>
      <w:r w:rsidR="005D3533" w:rsidRPr="008A4A4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 рассмотрению.</w:t>
      </w:r>
    </w:p>
    <w:p w:rsidR="00FA3F6B" w:rsidRPr="008A4A4E" w:rsidRDefault="00FA3F6B" w:rsidP="00FE717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4F8F" w:rsidRPr="008A4A4E" w:rsidRDefault="008E4F8F" w:rsidP="00FE717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4F8F" w:rsidRPr="008A4A4E" w:rsidRDefault="008E4F8F" w:rsidP="00FE717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3F6B" w:rsidRPr="008A4A4E" w:rsidRDefault="00FA3F6B" w:rsidP="00FE717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Правила участия </w:t>
      </w:r>
      <w:r w:rsidR="000B459F" w:rsidRPr="008A4A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Конкурсе</w:t>
      </w:r>
    </w:p>
    <w:p w:rsidR="00FA3F6B" w:rsidRPr="008A4A4E" w:rsidRDefault="00FA3F6B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Конкурсе принимают учащиеся 4-11 классов государственных, муниципальных и негосударственных общеобразовательных организаций Российской Федерации на добровольной основе.</w:t>
      </w:r>
    </w:p>
    <w:p w:rsidR="00FA3F6B" w:rsidRPr="008A4A4E" w:rsidRDefault="008E4F8F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Возрастные</w:t>
      </w:r>
      <w:r w:rsidR="00FA3F6B"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участников Конкурса:</w:t>
      </w:r>
    </w:p>
    <w:p w:rsidR="00FA3F6B" w:rsidRPr="008A4A4E" w:rsidRDefault="00FA3F6B" w:rsidP="00FE717B">
      <w:pPr>
        <w:numPr>
          <w:ilvl w:val="0"/>
          <w:numId w:val="6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учащиеся 4 – 5 классов;</w:t>
      </w:r>
    </w:p>
    <w:p w:rsidR="00FA3F6B" w:rsidRPr="008A4A4E" w:rsidRDefault="00FA3F6B" w:rsidP="00FE717B">
      <w:pPr>
        <w:numPr>
          <w:ilvl w:val="0"/>
          <w:numId w:val="6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 6 – 7 классов;</w:t>
      </w:r>
    </w:p>
    <w:p w:rsidR="00FA3F6B" w:rsidRPr="008A4A4E" w:rsidRDefault="00FA3F6B" w:rsidP="00FE717B">
      <w:pPr>
        <w:numPr>
          <w:ilvl w:val="0"/>
          <w:numId w:val="6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 8 – 9 классов;</w:t>
      </w:r>
    </w:p>
    <w:p w:rsidR="00FA3F6B" w:rsidRPr="008A4A4E" w:rsidRDefault="00FA3F6B" w:rsidP="00FE717B">
      <w:pPr>
        <w:numPr>
          <w:ilvl w:val="0"/>
          <w:numId w:val="6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 10 – 11 классов.</w:t>
      </w:r>
    </w:p>
    <w:p w:rsidR="00FA3F6B" w:rsidRPr="008A4A4E" w:rsidRDefault="00FA3F6B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деление обосновано возрастными особенностями развития у учащихся текстовой компетенции, а также особенностями содержания и построения курсов русского языка и литературы в рамках общего образования.</w:t>
      </w:r>
    </w:p>
    <w:p w:rsidR="00FA3F6B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78" w:rsidRPr="008A4A4E" w:rsidRDefault="00474178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выполнению конкурсных работ</w:t>
      </w:r>
    </w:p>
    <w:p w:rsidR="00474178" w:rsidRPr="008A4A4E" w:rsidRDefault="00474178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Участие в Конкурсе принимают учащиеся 4-11 классов государственных, муниципальных и негосударственных общеобразовательных организаций Российской Федерации на добровольной основе.</w:t>
      </w:r>
    </w:p>
    <w:p w:rsidR="00474178" w:rsidRPr="008A4A4E" w:rsidRDefault="008E4F8F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работа представляет собою рукописный текст</w:t>
      </w:r>
      <w:r w:rsidR="00F778FD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выполненный чернилами тёмно-синего цвета</w:t>
      </w:r>
      <w:r w:rsidR="00A61A8E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178" w:rsidRPr="008A4A4E" w:rsidRDefault="008E4F8F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Конкурса выполняют работу самостоятельно на русском языке в прозе, поэтические тексты не рассматриваются.</w:t>
      </w:r>
    </w:p>
    <w:p w:rsidR="00490935" w:rsidRPr="008A4A4E" w:rsidRDefault="008E4F8F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9093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Иллюстрирование конкурсных работ авторами н</w:t>
      </w:r>
      <w:r w:rsidR="00FA65A3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запрещается, но и не является обязательным компонентом работы (дополнительно не оценивается).</w:t>
      </w:r>
    </w:p>
    <w:p w:rsidR="00474178" w:rsidRPr="008A4A4E" w:rsidRDefault="008E4F8F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Конкурсу допускаются работы,</w:t>
      </w:r>
      <w:r w:rsidR="004727DA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на  «Бланке конкурсной работы»,  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оформленные в формате А4</w:t>
      </w:r>
      <w:r w:rsidR="004727DA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</w:t>
      </w:r>
      <w:r w:rsidR="007039DD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в объеме: 4 – 5 класс – 1-3 стр.; 6 – 7 класс – 2-4</w:t>
      </w:r>
      <w:r w:rsidR="00FA65A3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стр.; 8 – 9 класс – 3-5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стр.; 10—11 класс –4</w:t>
      </w:r>
      <w:r w:rsidR="00FA65A3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страниц</w:t>
      </w:r>
      <w:r w:rsidR="00474178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рукописного текста, не имеющие помарок, зачеркиваний, следов грязи и механического воздействия.</w:t>
      </w:r>
      <w:r w:rsidR="005013FE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5A3" w:rsidRPr="008A4A4E" w:rsidRDefault="008E4F8F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65A3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Конкурсная  работа  принимается  к  рассмотрению  только  при  наличии </w:t>
      </w:r>
    </w:p>
    <w:p w:rsidR="00FA65A3" w:rsidRPr="008A4A4E" w:rsidRDefault="00FA65A3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заполненной по установленному образцу Заявки на участие в Конкурсе. </w:t>
      </w:r>
    </w:p>
    <w:p w:rsidR="00FA65A3" w:rsidRPr="008A4A4E" w:rsidRDefault="00FA65A3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 на  участие  в  Конкурсе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B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ланк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инструкции по их заполнению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сопроводительный лист передачи работы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 w:rsidR="0097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 </w:t>
      </w:r>
      <w:r w:rsidR="00BB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папке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«Организационно-техническая документация». </w:t>
      </w:r>
    </w:p>
    <w:p w:rsidR="00FA65A3" w:rsidRPr="008A4A4E" w:rsidRDefault="00FA65A3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78" w:rsidRPr="008A4A4E" w:rsidRDefault="00474178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D97B55" w:rsidRPr="008A4A4E" w:rsidRDefault="00FA65A3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конкурсных работ осуществляется по следующим критериям:</w:t>
      </w:r>
    </w:p>
    <w:p w:rsidR="00D97B55" w:rsidRPr="008A4A4E" w:rsidRDefault="00D97B5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Содержание сочинения;</w:t>
      </w:r>
    </w:p>
    <w:p w:rsidR="00D97B55" w:rsidRPr="008A4A4E" w:rsidRDefault="00D97B5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Выражение в сочинении авторской позиции;</w:t>
      </w:r>
    </w:p>
    <w:p w:rsidR="00D97B55" w:rsidRPr="008A4A4E" w:rsidRDefault="00D97B5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в сочинении характеристик выбранного жанра;</w:t>
      </w:r>
    </w:p>
    <w:p w:rsidR="00D97B55" w:rsidRPr="008A4A4E" w:rsidRDefault="00D97B5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Художественное своеобразие и речевое оформление сочинения;</w:t>
      </w:r>
    </w:p>
    <w:p w:rsidR="00D97B55" w:rsidRPr="008A4A4E" w:rsidRDefault="00D97B5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Грамотность сочинения.</w:t>
      </w:r>
    </w:p>
    <w:p w:rsidR="00D97B55" w:rsidRPr="008A4A4E" w:rsidRDefault="00FA65A3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федеральном  этапе  Конкурса  добавляется  критерий  «Общее  читательское восприятие текста сочинения» – дополнительный вариативный балл (по усмотрению члена жюри).</w:t>
      </w:r>
    </w:p>
    <w:p w:rsidR="00D97B55" w:rsidRPr="008A4A4E" w:rsidRDefault="00D97B55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5A3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 по  критериям  оценки  конкурсных  работ  и  методика  оценки</w:t>
      </w:r>
      <w:r w:rsidR="00FA65A3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 работ  даны  в  Методических  рекомендациях  по  подготовке  и проведению Всероссийского  конкурса  сочинений.</w:t>
      </w:r>
    </w:p>
    <w:p w:rsidR="00D97B55" w:rsidRPr="008A4A4E" w:rsidRDefault="00FA65A3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</w:t>
      </w:r>
      <w:r w:rsidR="00CD2C69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членами жюри.</w:t>
      </w:r>
    </w:p>
    <w:p w:rsidR="00D97B55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участников каждой возрастной группы оцениваются отдельно.</w:t>
      </w:r>
    </w:p>
    <w:p w:rsidR="00474178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основании  протоколов  оценивания  составляются</w:t>
      </w:r>
      <w:r w:rsidR="00CD2C69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B55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рейтинговые списки участников по возрастным группам.</w:t>
      </w:r>
    </w:p>
    <w:p w:rsidR="00FA3F6B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После  подведения итогов  муниципального  этапа Конкурса  из  работ-победителей  отбираются  4,  занявшие  первые  строчки рейтинговых списков  (по 1 работе от каждой возрастной группы участников). </w:t>
      </w:r>
    </w:p>
    <w:p w:rsidR="00FA3F6B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Эти работы получают право на участие в региональном этапе Конкурса. </w:t>
      </w:r>
    </w:p>
    <w:p w:rsidR="00FA3F6B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случае  отсутствия  в  субъекте  РФ  работы-победителя  от  одной  из </w:t>
      </w:r>
    </w:p>
    <w:p w:rsidR="00FA3F6B" w:rsidRPr="008A4A4E" w:rsidRDefault="00FA3F6B" w:rsidP="00FE71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 Положением  о  </w:t>
      </w:r>
      <w:r w:rsidR="008E4F8F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  <w:r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2018  возрастных  групп  она  не  может  быть заменена на работу участни</w:t>
      </w:r>
      <w:r w:rsidR="008E4F8F" w:rsidRPr="008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из другой возрастной группы.</w:t>
      </w:r>
    </w:p>
    <w:p w:rsidR="00FA3F6B" w:rsidRPr="008A4A4E" w:rsidRDefault="00FA3F6B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64D" w:rsidRPr="008A4A4E" w:rsidRDefault="0045064D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направления</w:t>
      </w:r>
    </w:p>
    <w:p w:rsidR="0045064D" w:rsidRPr="008A4A4E" w:rsidRDefault="0045064D" w:rsidP="00FE7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</w:t>
      </w:r>
      <w:r w:rsidR="00CD2C69"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сийского конкурса сочинений 2018</w:t>
      </w:r>
      <w:r w:rsidRPr="008A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1) Слово как источник счастья;  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2) О проявлении нравственного начала в истории, в жизни, в судьбе;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 «Хотел  бы  я  знать,  какая  давность  придает  сочинению  ценность»  (Квинт Гораций Флакк): юбилеи российских писателей, поэтов, драматургов в 2018 году;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4) Книги,  как  люди, имеют  свою  судьбу,  свой  характер: юбилеи  литературных произведений в 2018 году;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5)  «Он  хороший  писатель.  И  прежде  всего  —  гражданин»  (А.Тарковский):     100-летие со дня рождения А.И. Солженицына;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6) «Хоровод муз» (А.Блок): 2018 – Год театра и балета;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7) Россия, устремлённая в будущее;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8) Имен в России славных много;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9)  «Настоящая  ответственность  бывает  только  личной»  </w:t>
      </w:r>
      <w:r w:rsidR="008E4F8F" w:rsidRPr="008A4A4E">
        <w:rPr>
          <w:rFonts w:ascii="Times New Roman" w:hAnsi="Times New Roman" w:cs="Times New Roman"/>
          <w:b/>
          <w:sz w:val="28"/>
          <w:szCs w:val="28"/>
        </w:rPr>
        <w:t xml:space="preserve">     (Ф.Искандер):  </w:t>
      </w:r>
      <w:r w:rsidRPr="008A4A4E">
        <w:rPr>
          <w:rFonts w:ascii="Times New Roman" w:hAnsi="Times New Roman" w:cs="Times New Roman"/>
          <w:b/>
          <w:sz w:val="28"/>
          <w:szCs w:val="28"/>
        </w:rPr>
        <w:t xml:space="preserve">2018 – Год добровольца (волонтера);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10) Вместе – целая страна: 2018 -- Год единства народов России; </w:t>
      </w:r>
    </w:p>
    <w:p w:rsidR="00CD2C69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11) «Деньгами надо управлять, а не служить им» (Луций Анней Сенека); </w:t>
      </w:r>
    </w:p>
    <w:p w:rsidR="008E4F8F" w:rsidRPr="008A4A4E" w:rsidRDefault="00CD2C69" w:rsidP="00FE717B">
      <w:pPr>
        <w:shd w:val="clear" w:color="auto" w:fill="FFFFFF"/>
        <w:spacing w:after="0" w:line="360" w:lineRule="auto"/>
        <w:ind w:firstLine="37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4A4E">
        <w:rPr>
          <w:rFonts w:ascii="Times New Roman" w:hAnsi="Times New Roman" w:cs="Times New Roman"/>
          <w:b/>
          <w:sz w:val="28"/>
          <w:szCs w:val="28"/>
        </w:rPr>
        <w:t xml:space="preserve">12) «Гордиться славою своих предков не только можно, но и должно, не уважать оной есть постыдное малодушие» (А.С. Пушкин). </w:t>
      </w:r>
    </w:p>
    <w:p w:rsidR="008E4F8F" w:rsidRPr="008A4A4E" w:rsidRDefault="008E4F8F" w:rsidP="00FE717B">
      <w:pPr>
        <w:shd w:val="clear" w:color="auto" w:fill="FFFFFF"/>
        <w:spacing w:after="0" w:line="36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 тематического  направления  осуществляет  участник  Конкурса.  Тему конкурсной  работы  участник Конкурса формулирует  самостоятельно  в  рамках  выбранного им тематического направления. </w:t>
      </w:r>
    </w:p>
    <w:p w:rsidR="00CD2C69" w:rsidRPr="008A4A4E" w:rsidRDefault="008E4F8F" w:rsidP="00FE717B">
      <w:pPr>
        <w:shd w:val="clear" w:color="auto" w:fill="FFFFFF"/>
        <w:spacing w:after="0" w:line="36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69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Сочинения,  содержание  которых  не  соответствует  тематическим  направлениям, утвержденным данным Положением, права на участие в Конкурсе не имеют. </w:t>
      </w:r>
    </w:p>
    <w:p w:rsidR="00597058" w:rsidRPr="008A4A4E" w:rsidRDefault="00597058" w:rsidP="00FE717B">
      <w:pPr>
        <w:shd w:val="clear" w:color="auto" w:fill="FFFFFF"/>
        <w:spacing w:after="0" w:line="360" w:lineRule="auto"/>
        <w:ind w:firstLine="37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 тематическим направлениям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направление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«Слово как источник счастья»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работ, посвященных размышлениям о языке, его роли в жизни человека и общества,  о  языке  как  средстве  установления  разного  рода  коммуникаций,  о возможностях, которые предоставляет человеку вл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адение языком, о необходимости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 языка,  об  экологии  языка.  Работы  могут  быт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написаны  с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научного,  литературного,  био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графического,  краеведческого,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этнографического  материала. 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жанры  сочинения  в  рамках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направления: слово, рассказ, очерк, дневник, эссе. 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 проявлении  нравственного  начала  в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истории,  в  жизни,  в  судьбе» 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 работ,  посвященных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размышлениям о движущих  силах истории, о нрав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 основах исторических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событий, о влиянии исторических событий на становление человеческой личности.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могут  быть  написаны  с  использованием 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исторического,  литературного,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биографического  и  краеведческого  материала.  Рекомендуемые  жанры  сочинения: рассказ, очерк, репортаж, интервью, дневник, эссе. </w:t>
      </w:r>
    </w:p>
    <w:p w:rsidR="00597058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«Хотел  бы  я  знать,  какая  давность  придает сочинению  ценность»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(Квинт  Гораций  Флакк)  предполагает  написание сочинений,  посвященных  жизни  и  творчеству  р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оссийских  писателей,  поэтов,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драматургов,  чьи  юбилеи  отмечаются  в  2018  году:  А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 Дельвиг  (220  лет), И.С.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  (200  лет),  Л.Н.  Толстой  (190  лет),  Н.Г.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Чернышевский  (190  лет), М.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 (150 лет), Н. Носов (110 лет), Б. Заходер (10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лет), А. Галич (100 лет), Ч.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Айтматов  (90 лет), Ю. Коваль  (80 лет), В. Крапи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  (80 лет), Л. Петрушевская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(80 лет), В. Высоцкий (80 лет). Сочинения могут б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написаны также с опорой на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 и  биографию  региональных  писателей-ю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биляров.  В  основу  сочинения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 положен  литературный, мемуарный,  би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ографический  и  краеведческий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 работа  может  содержать  оценку  и  истолкование  произведений  данных авторов.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обращении  к  художественным  произведениям  их  следует  не пересказывать,  а  анализировать.  Работы,  посвяще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 биографии  и  творчеству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писателей и поэтов, которые не являютс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юбилярами в 2018 году, будут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считаться  не  соответствующими  тематическим  направлениям  Конкурса.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 жанры  сочинения:  рассказ,  сказка,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 экскурсия,  дневник,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письмо, очерк, слово. 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«Книги,  как  люди,  имеют  свою  судьбу,  свой характер:  юбилеи  литературных  произведений</w:t>
      </w:r>
      <w:r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 2018  году»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 сочинений,  посвященных  книгам-юбилярам  </w:t>
      </w:r>
      <w:r w:rsidR="008E4F8F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года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  отсчет  берется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публикации  прозаических  произведений  ил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сборников,  публикации  или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 на  сцене  для  драматических  произвед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 дата  написания  –  для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поэтических произведений):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180  лет  –  «Песня  про  царя  Ивана  Васильевича</w:t>
      </w:r>
      <w:r w:rsidR="008E4F8F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удалого купца Калашникова» М.Ю. Лермонтова;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170 лет – «Белые ночи» Ф.М. Достоевского;</w:t>
      </w:r>
    </w:p>
    <w:p w:rsidR="008E4F8F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 лет  –  «Аленький  цветочек»,  «Детские  годы  Багрова-внука»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С.Т. Аксакова (публикация единой книгой);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– «На всякого мудреца довольно простоты» А.Н. Островского;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– «Бесприданница» А.Н. Островского; </w:t>
      </w:r>
    </w:p>
    <w:p w:rsidR="008E4F8F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– «Человек в футляре», «Крыжовник», «О любви», «Ионыч»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Чехова; </w:t>
      </w:r>
    </w:p>
    <w:p w:rsidR="008E4F8F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 лет  –  «Романтические  цветы»  Н.  Гумилева,  «Суламифь»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Куприна, «На поле Куликовом» А. Блока; </w:t>
      </w:r>
    </w:p>
    <w:p w:rsidR="008E4F8F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 лет  –  «Двенадцать»  А.А.  Блока,  «Фарфоровый  павильон»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Гумилева, «Инония» С. Есенина;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90  лет  –  «Двенадцать  стульев»  И.  Ильфа  и  Е.  Петрова,  «Человек-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амфибия» А. Беляева,  «Лесная  газета» В. Бианки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(публикация  единой  книгой),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толстяка» Ю. Олеши;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– «Старик Хоттабыч» Л. Лагина;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лет – «Кортик» А. Рыбакова. </w:t>
      </w:r>
    </w:p>
    <w:p w:rsidR="005A75B3" w:rsidRPr="008A4A4E" w:rsidRDefault="008E4F8F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список может быть дополнен другими произведениями,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том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произведениями  региональных  писателей.  Ра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 могут  быть  написаны  с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мемуарного,  биографического,  ли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тературного  и  краеведческого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 содержать  оценку  и  истолковани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произведений,  рассказ  или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размышления  о  роли  той  или  иной  книги  в  жизни  автора  сочинения. </w:t>
      </w:r>
    </w:p>
    <w:p w:rsidR="009B549D" w:rsidRPr="008A4A4E" w:rsidRDefault="008E4F8F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 произведения,  которым  посв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ящено  сочинение,  следует  не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пересказывать,  а  анализировать. </w:t>
      </w:r>
    </w:p>
    <w:p w:rsidR="005A75B3" w:rsidRPr="008A4A4E" w:rsidRDefault="008E4F8F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жанр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сочинения:  очерк, рассказ,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заочная экскурсия, дневник, интервью (с авт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или героем произведения),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рецензия (на постановку или экранизацию произведения).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направление,  связанное  со  100-летием  со  дня  рождения А.И. Солженицына,  предполагает  написание  сочинений,  посвященных  как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творчеству, так и общественной дея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фактам из биографии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писателя.  Работы  могут  быть  написаны  с 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 исторического,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мемуарного,  биографического,  литературного  и  краеведческого  материала, содержать  оценку  и  истолкование  произве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  А.И.  Солженицына.  При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 к  художественным  произведениям  их  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 не  пересказывать,  а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анализировать. Рекомендуемые жанры сочинения: оче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рк, рецензия, рассказ, заочная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экскурсия, интервью, письмо. </w:t>
      </w:r>
    </w:p>
    <w:p w:rsidR="009B549D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4F8F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 муз  (А.  Блок):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–  Год  театра  и балета</w:t>
      </w:r>
      <w:r w:rsidR="008E4F8F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 написание  сочинений,  посв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ященных  связям  литературы  с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видами искусства, как театр, музыка, балет, а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истории русского театра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балета,  известным  деятелям  театрального  искусств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значению  театра  в  жизни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 и  общества  вообще  и  конкретно  автора  с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очинения.  Работы  могут  быть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написаны  с использованием литературного, искусствоведческого, биографического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краеведческого материала. При обращении к х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удожественным произведениям их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 не  пересказывать,  а  анализировать.  Данное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не  предполагает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 сочинений  об  искусстве  вообще,  общих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рассуждений  без  конкретного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содержания.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 жанры  сочинения:  сказка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рассказ,  очерк,  рецензия,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дневник, интервью, письмо. 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направление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«Россия, устремлённая в будущее»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написание сочинений, посвященных представлени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конкурсантов об эффективных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технологиях  будущего  в  области  науки  и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 промышленности,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энергетики,  транспорта,  медицины,  экологии,  гр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адостроительства,  энергетики,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космонавтики.  Работы  могут  быть  написаны  с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 научного  или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документального  материала. 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рамках  данного 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 направления  на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 основаниях  принимаются  работы  участников  Конкурса  «Вместе  ярче».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жанры сочинения: сказка, фантастич</w:t>
      </w:r>
      <w:r w:rsidR="00597058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рассказ, дневник, очерк,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репортаж. 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«Имен  в  России  славных  много»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предполагает написание работ, посвященных размышлениям о вкл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 человека в развитие России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целом  и  своей  малой  родины,  достижениям  ур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оженцев  региона,  приобретших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общероссийскую и мировую известность в различны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областях, людям, чьи жизнь 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являются  примером  для  молодого  п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околения.  Работы  могут  быть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написаны  с  использованием  исторического,  биографического  и  краеведческого </w:t>
      </w:r>
    </w:p>
    <w:p w:rsidR="009B549D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материала.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 жанры  сочинения:  сказка,  рассказ,  очерк,  репортаж, интервью. 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Настоящая  ответст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венность  бывает  только личной”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(Ф.  Искандер):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–  Год  добровол</w:t>
      </w:r>
      <w:r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ьца  (волонтера)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предполагает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сочинений о проявлении гражданской активности в различ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областях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 об  участии молодежи  в  социально  значимых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культурно-просветительских,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 добровольческих  движениях,  о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стремлении  помогать  людям,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пользу России, малой родине. Желательно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работа была написана с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  на  личный,  реальный  опыт  участия  конку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рсанта  в  социально  значимой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Рекомендуемые жанры сочинений: очерк, репортаж, дневник.</w:t>
      </w:r>
    </w:p>
    <w:p w:rsidR="005A75B3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”Вместе  –  целая  стран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2018  –  Год  единства народов  России</w:t>
      </w:r>
      <w:r w:rsidR="00FE717B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”»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предполагает  написание  сочин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 посвященных  укреплению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мирных,  дружеских  межнациональных  отнош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 народов,  проживающих  в </w:t>
      </w:r>
      <w:r w:rsidR="00FE717B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 Федерации.  Работы  могут  быт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написаны  с  использованием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исторического,  литературного,  биографического  и  краеведческого  материала.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жанры сочинения: сказка, рассказ, очерк, интервью, письмо. </w:t>
      </w:r>
    </w:p>
    <w:p w:rsidR="00597058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направление  «Деньгами  надо  управлять,  а  не  служить  им» (Луций  Анней  Сенека)  предполагает  написание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 посвященных  </w:t>
      </w: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 грамотности.  Работы  могут  быть  написаны  с  использованием</w:t>
      </w:r>
      <w:r w:rsidR="00FE717B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исторического,  биографического  и  краеведческого  материала. 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жанры сочинения: очерк, рассказ, сказка, дневник, интервью, письмо. </w:t>
      </w:r>
    </w:p>
    <w:p w:rsidR="009B549D" w:rsidRPr="008A4A4E" w:rsidRDefault="00597058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 </w:t>
      </w:r>
      <w:r w:rsidR="00FE717B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5A75B3" w:rsidRPr="008A4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«Гордиться  славою  своих  предков  не  только  можно,  но  и должно;  не  уважать  оной  есть  постыдное  малодушие»  (А.С.  Пушкин)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написание работ, раскрывающих осмысление конкурсантами понятия «цивилизационное наследие России»: того, что является вкладом России в мировую историю,  культуру,  науку  и  собственной  отве</w:t>
      </w:r>
      <w:r w:rsidR="009B549D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тственности  за  сохранение  и </w:t>
      </w:r>
      <w:r w:rsidR="005A75B3"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приумножение  этого  наследия.  За  основу  работы  желательно  взять  конкретный историко-культурный или краеведческий материал. </w:t>
      </w:r>
    </w:p>
    <w:p w:rsidR="005A75B3" w:rsidRPr="008A4A4E" w:rsidRDefault="005A75B3" w:rsidP="00FE71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жанры: рассказ, сказка, заочная экскурсия, очерк, интервью, слово, эссе. </w:t>
      </w:r>
    </w:p>
    <w:sectPr w:rsidR="005A75B3" w:rsidRPr="008A4A4E" w:rsidSect="00BB7CE4">
      <w:pgSz w:w="11900" w:h="16838"/>
      <w:pgMar w:top="851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9CE423C"/>
    <w:lvl w:ilvl="0" w:tplc="4B22C4A6">
      <w:start w:val="1"/>
      <w:numFmt w:val="decimal"/>
      <w:lvlText w:val="%1."/>
      <w:lvlJc w:val="left"/>
    </w:lvl>
    <w:lvl w:ilvl="1" w:tplc="9308057E">
      <w:numFmt w:val="decimal"/>
      <w:lvlText w:val=""/>
      <w:lvlJc w:val="left"/>
    </w:lvl>
    <w:lvl w:ilvl="2" w:tplc="13A01FD6">
      <w:numFmt w:val="decimal"/>
      <w:lvlText w:val=""/>
      <w:lvlJc w:val="left"/>
    </w:lvl>
    <w:lvl w:ilvl="3" w:tplc="B2F27A9A">
      <w:numFmt w:val="decimal"/>
      <w:lvlText w:val=""/>
      <w:lvlJc w:val="left"/>
    </w:lvl>
    <w:lvl w:ilvl="4" w:tplc="E0D6F822">
      <w:numFmt w:val="decimal"/>
      <w:lvlText w:val=""/>
      <w:lvlJc w:val="left"/>
    </w:lvl>
    <w:lvl w:ilvl="5" w:tplc="B6742A0C">
      <w:numFmt w:val="decimal"/>
      <w:lvlText w:val=""/>
      <w:lvlJc w:val="left"/>
    </w:lvl>
    <w:lvl w:ilvl="6" w:tplc="963C05E2">
      <w:numFmt w:val="decimal"/>
      <w:lvlText w:val=""/>
      <w:lvlJc w:val="left"/>
    </w:lvl>
    <w:lvl w:ilvl="7" w:tplc="ED4C2454">
      <w:numFmt w:val="decimal"/>
      <w:lvlText w:val=""/>
      <w:lvlJc w:val="left"/>
    </w:lvl>
    <w:lvl w:ilvl="8" w:tplc="313A0014">
      <w:numFmt w:val="decimal"/>
      <w:lvlText w:val=""/>
      <w:lvlJc w:val="left"/>
    </w:lvl>
  </w:abstractNum>
  <w:abstractNum w:abstractNumId="1">
    <w:nsid w:val="000072AE"/>
    <w:multiLevelType w:val="hybridMultilevel"/>
    <w:tmpl w:val="624A3062"/>
    <w:lvl w:ilvl="0" w:tplc="8E5C0BB6">
      <w:start w:val="2"/>
      <w:numFmt w:val="decimal"/>
      <w:lvlText w:val="%1."/>
      <w:lvlJc w:val="left"/>
    </w:lvl>
    <w:lvl w:ilvl="1" w:tplc="912A8594">
      <w:numFmt w:val="decimal"/>
      <w:lvlText w:val=""/>
      <w:lvlJc w:val="left"/>
    </w:lvl>
    <w:lvl w:ilvl="2" w:tplc="1AE41A5A">
      <w:numFmt w:val="decimal"/>
      <w:lvlText w:val=""/>
      <w:lvlJc w:val="left"/>
    </w:lvl>
    <w:lvl w:ilvl="3" w:tplc="703AF66E">
      <w:numFmt w:val="decimal"/>
      <w:lvlText w:val=""/>
      <w:lvlJc w:val="left"/>
    </w:lvl>
    <w:lvl w:ilvl="4" w:tplc="81FE78D6">
      <w:numFmt w:val="decimal"/>
      <w:lvlText w:val=""/>
      <w:lvlJc w:val="left"/>
    </w:lvl>
    <w:lvl w:ilvl="5" w:tplc="1974CC3E">
      <w:numFmt w:val="decimal"/>
      <w:lvlText w:val=""/>
      <w:lvlJc w:val="left"/>
    </w:lvl>
    <w:lvl w:ilvl="6" w:tplc="DA1265E8">
      <w:numFmt w:val="decimal"/>
      <w:lvlText w:val=""/>
      <w:lvlJc w:val="left"/>
    </w:lvl>
    <w:lvl w:ilvl="7" w:tplc="FF1C90D0">
      <w:numFmt w:val="decimal"/>
      <w:lvlText w:val=""/>
      <w:lvlJc w:val="left"/>
    </w:lvl>
    <w:lvl w:ilvl="8" w:tplc="F42CC2EC">
      <w:numFmt w:val="decimal"/>
      <w:lvlText w:val=""/>
      <w:lvlJc w:val="left"/>
    </w:lvl>
  </w:abstractNum>
  <w:abstractNum w:abstractNumId="2">
    <w:nsid w:val="251670F7"/>
    <w:multiLevelType w:val="multilevel"/>
    <w:tmpl w:val="145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3095D"/>
    <w:multiLevelType w:val="multilevel"/>
    <w:tmpl w:val="CE10B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308F6"/>
    <w:multiLevelType w:val="hybridMultilevel"/>
    <w:tmpl w:val="0C28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1665"/>
    <w:multiLevelType w:val="multilevel"/>
    <w:tmpl w:val="949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DF0ACA"/>
    <w:multiLevelType w:val="multilevel"/>
    <w:tmpl w:val="4AA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5446B7"/>
    <w:multiLevelType w:val="multilevel"/>
    <w:tmpl w:val="550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41442"/>
    <w:multiLevelType w:val="hybridMultilevel"/>
    <w:tmpl w:val="CFA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26D44"/>
    <w:multiLevelType w:val="multilevel"/>
    <w:tmpl w:val="329A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607EE"/>
    <w:multiLevelType w:val="multilevel"/>
    <w:tmpl w:val="AA7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14C77"/>
    <w:multiLevelType w:val="multilevel"/>
    <w:tmpl w:val="82A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A18B6"/>
    <w:multiLevelType w:val="multilevel"/>
    <w:tmpl w:val="7AB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F7997"/>
    <w:multiLevelType w:val="multilevel"/>
    <w:tmpl w:val="C3C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3446CC"/>
    <w:multiLevelType w:val="multilevel"/>
    <w:tmpl w:val="64B2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642FD"/>
    <w:multiLevelType w:val="hybridMultilevel"/>
    <w:tmpl w:val="3852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178"/>
    <w:rsid w:val="00021A6D"/>
    <w:rsid w:val="00043C86"/>
    <w:rsid w:val="0006624E"/>
    <w:rsid w:val="00093D32"/>
    <w:rsid w:val="000B459F"/>
    <w:rsid w:val="000C65FD"/>
    <w:rsid w:val="00163294"/>
    <w:rsid w:val="0019360D"/>
    <w:rsid w:val="00195CCB"/>
    <w:rsid w:val="001A43B1"/>
    <w:rsid w:val="001D7DD1"/>
    <w:rsid w:val="001F5D77"/>
    <w:rsid w:val="00284F23"/>
    <w:rsid w:val="002A3591"/>
    <w:rsid w:val="002C023D"/>
    <w:rsid w:val="002D32E5"/>
    <w:rsid w:val="002F377F"/>
    <w:rsid w:val="00367FCD"/>
    <w:rsid w:val="003760EF"/>
    <w:rsid w:val="003B75A3"/>
    <w:rsid w:val="003D503B"/>
    <w:rsid w:val="003F50BB"/>
    <w:rsid w:val="00424523"/>
    <w:rsid w:val="0045064D"/>
    <w:rsid w:val="00452BEF"/>
    <w:rsid w:val="00454D6C"/>
    <w:rsid w:val="004727DA"/>
    <w:rsid w:val="00474178"/>
    <w:rsid w:val="00490935"/>
    <w:rsid w:val="004A425D"/>
    <w:rsid w:val="005013FE"/>
    <w:rsid w:val="0050447F"/>
    <w:rsid w:val="00565FD4"/>
    <w:rsid w:val="00597058"/>
    <w:rsid w:val="005A75B3"/>
    <w:rsid w:val="005C4C8E"/>
    <w:rsid w:val="005C5848"/>
    <w:rsid w:val="005D3533"/>
    <w:rsid w:val="005E71CE"/>
    <w:rsid w:val="005F65B7"/>
    <w:rsid w:val="006D4842"/>
    <w:rsid w:val="006F5344"/>
    <w:rsid w:val="007039DD"/>
    <w:rsid w:val="007446B5"/>
    <w:rsid w:val="00767C1C"/>
    <w:rsid w:val="00770E03"/>
    <w:rsid w:val="007B584D"/>
    <w:rsid w:val="007C2C70"/>
    <w:rsid w:val="00865627"/>
    <w:rsid w:val="008A4A4E"/>
    <w:rsid w:val="008E4F8F"/>
    <w:rsid w:val="009255CF"/>
    <w:rsid w:val="009525B4"/>
    <w:rsid w:val="009678C2"/>
    <w:rsid w:val="00971662"/>
    <w:rsid w:val="009943AE"/>
    <w:rsid w:val="009B549D"/>
    <w:rsid w:val="009E2FE1"/>
    <w:rsid w:val="009F23F3"/>
    <w:rsid w:val="00A61A8E"/>
    <w:rsid w:val="00AA3651"/>
    <w:rsid w:val="00AD6CFA"/>
    <w:rsid w:val="00BB7CE4"/>
    <w:rsid w:val="00BC4ECE"/>
    <w:rsid w:val="00BC54E2"/>
    <w:rsid w:val="00BF111F"/>
    <w:rsid w:val="00BF5591"/>
    <w:rsid w:val="00C3272F"/>
    <w:rsid w:val="00CD2C69"/>
    <w:rsid w:val="00D03D11"/>
    <w:rsid w:val="00D97B55"/>
    <w:rsid w:val="00E3157D"/>
    <w:rsid w:val="00F41871"/>
    <w:rsid w:val="00F50B26"/>
    <w:rsid w:val="00F778FD"/>
    <w:rsid w:val="00FA3F6B"/>
    <w:rsid w:val="00FA65A3"/>
    <w:rsid w:val="00FD648A"/>
    <w:rsid w:val="00FE6453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7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4178"/>
    <w:rPr>
      <w:b/>
      <w:bCs/>
    </w:rPr>
  </w:style>
  <w:style w:type="paragraph" w:styleId="a4">
    <w:name w:val="Normal (Web)"/>
    <w:basedOn w:val="a"/>
    <w:uiPriority w:val="99"/>
    <w:semiHidden/>
    <w:unhideWhenUsed/>
    <w:rsid w:val="0047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7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B26"/>
  </w:style>
  <w:style w:type="table" w:styleId="a5">
    <w:name w:val="Table Grid"/>
    <w:basedOn w:val="a1"/>
    <w:uiPriority w:val="59"/>
    <w:rsid w:val="0047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27D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9E41-EC61-4E64-892F-A47B4C3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4</cp:revision>
  <dcterms:created xsi:type="dcterms:W3CDTF">2018-05-15T09:50:00Z</dcterms:created>
  <dcterms:modified xsi:type="dcterms:W3CDTF">2018-05-22T07:38:00Z</dcterms:modified>
</cp:coreProperties>
</file>